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A" w:rsidRPr="00BF0260" w:rsidRDefault="00E409FA" w:rsidP="00E409FA">
      <w:pPr>
        <w:jc w:val="center"/>
        <w:rPr>
          <w:b/>
          <w:sz w:val="44"/>
          <w:szCs w:val="44"/>
        </w:rPr>
      </w:pPr>
      <w:bookmarkStart w:id="0" w:name="_GoBack"/>
      <w:r w:rsidRPr="00BF0260">
        <w:rPr>
          <w:rFonts w:hint="eastAsia"/>
          <w:b/>
          <w:sz w:val="44"/>
          <w:szCs w:val="44"/>
        </w:rPr>
        <w:t>第九届“</w:t>
      </w:r>
      <w:r>
        <w:rPr>
          <w:rFonts w:hint="eastAsia"/>
          <w:b/>
          <w:sz w:val="44"/>
          <w:szCs w:val="44"/>
        </w:rPr>
        <w:t>环渤海区域</w:t>
      </w:r>
      <w:r w:rsidRPr="00BF0260">
        <w:rPr>
          <w:rFonts w:hint="eastAsia"/>
          <w:b/>
          <w:sz w:val="44"/>
          <w:szCs w:val="44"/>
        </w:rPr>
        <w:t>法治论坛”拟获奖论文名单</w:t>
      </w:r>
    </w:p>
    <w:bookmarkEnd w:id="0"/>
    <w:p w:rsidR="00E409FA" w:rsidRPr="00BF0260" w:rsidRDefault="00E409FA" w:rsidP="00E409FA">
      <w:pPr>
        <w:jc w:val="center"/>
        <w:rPr>
          <w:rFonts w:ascii="仿宋" w:eastAsia="仿宋" w:hAnsi="仿宋"/>
          <w:b/>
          <w:sz w:val="28"/>
          <w:szCs w:val="28"/>
        </w:rPr>
      </w:pPr>
      <w:r w:rsidRPr="00BF0260">
        <w:rPr>
          <w:rFonts w:ascii="仿宋" w:eastAsia="仿宋" w:hAnsi="仿宋" w:hint="eastAsia"/>
          <w:b/>
          <w:sz w:val="28"/>
          <w:szCs w:val="28"/>
        </w:rPr>
        <w:t>（排名不分先后）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1134"/>
        <w:gridCol w:w="4602"/>
      </w:tblGrid>
      <w:tr w:rsidR="00E409FA" w:rsidRPr="00A83D59" w:rsidTr="00BF48B2">
        <w:trPr>
          <w:trHeight w:hRule="exact" w:val="682"/>
          <w:jc w:val="center"/>
        </w:trPr>
        <w:tc>
          <w:tcPr>
            <w:tcW w:w="10174" w:type="dxa"/>
            <w:gridSpan w:val="3"/>
            <w:vAlign w:val="center"/>
          </w:tcPr>
          <w:p w:rsidR="00E409FA" w:rsidRPr="00A83D59" w:rsidRDefault="00E409FA" w:rsidP="00BF48B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一等奖（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8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E409FA" w:rsidRPr="00A83D59" w:rsidTr="00BA4736">
        <w:trPr>
          <w:trHeight w:hRule="exact" w:val="1009"/>
          <w:jc w:val="center"/>
        </w:trPr>
        <w:tc>
          <w:tcPr>
            <w:tcW w:w="4438" w:type="dxa"/>
            <w:vAlign w:val="center"/>
          </w:tcPr>
          <w:p w:rsidR="00E409FA" w:rsidRPr="00837797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论环境法中的协商民主机制—以北京市大气污染治理为例</w:t>
            </w:r>
          </w:p>
        </w:tc>
        <w:tc>
          <w:tcPr>
            <w:tcW w:w="1134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周  珂   </w:t>
            </w:r>
          </w:p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腾延娟</w:t>
            </w:r>
          </w:p>
        </w:tc>
        <w:tc>
          <w:tcPr>
            <w:tcW w:w="4602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  <w:p w:rsidR="00E409FA" w:rsidRPr="009F016D" w:rsidRDefault="00BA4736" w:rsidP="00A2076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</w:tc>
      </w:tr>
      <w:tr w:rsidR="00E409FA" w:rsidRPr="00A83D59" w:rsidTr="00BF48B2">
        <w:trPr>
          <w:trHeight w:hRule="exact" w:val="983"/>
          <w:jc w:val="center"/>
        </w:trPr>
        <w:tc>
          <w:tcPr>
            <w:tcW w:w="4438" w:type="dxa"/>
            <w:vAlign w:val="center"/>
          </w:tcPr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30"/>
                <w:szCs w:val="30"/>
              </w:rPr>
            </w:pPr>
            <w:r w:rsidRPr="00837797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构建我国流域污染防治的联动体制、制度和机制体系</w:t>
            </w:r>
          </w:p>
        </w:tc>
        <w:tc>
          <w:tcPr>
            <w:tcW w:w="1134" w:type="dxa"/>
            <w:vAlign w:val="center"/>
          </w:tcPr>
          <w:p w:rsidR="00E409FA" w:rsidRPr="00AA5E47" w:rsidRDefault="00E409FA" w:rsidP="00BF48B2">
            <w:pPr>
              <w:rPr>
                <w:rFonts w:ascii="仿宋" w:eastAsia="仿宋" w:hAnsi="仿宋" w:cs="宋体"/>
                <w:color w:val="333333"/>
                <w:sz w:val="28"/>
                <w:szCs w:val="28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color w:val="333333"/>
                <w:sz w:val="28"/>
                <w:szCs w:val="28"/>
                <w:shd w:val="clear" w:color="auto" w:fill="FFFFFF"/>
              </w:rPr>
              <w:t>常纪文</w:t>
            </w:r>
          </w:p>
        </w:tc>
        <w:tc>
          <w:tcPr>
            <w:tcW w:w="4602" w:type="dxa"/>
            <w:vAlign w:val="center"/>
          </w:tcPr>
          <w:p w:rsidR="00E409FA" w:rsidRPr="000363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国务院发展研究中心资源与环境政策研究所</w:t>
            </w:r>
          </w:p>
        </w:tc>
      </w:tr>
      <w:tr w:rsidR="00E409FA" w:rsidRPr="00A83D59" w:rsidTr="00BF48B2">
        <w:trPr>
          <w:trHeight w:hRule="exact" w:val="2376"/>
          <w:jc w:val="center"/>
        </w:trPr>
        <w:tc>
          <w:tcPr>
            <w:tcW w:w="4438" w:type="dxa"/>
            <w:vAlign w:val="center"/>
          </w:tcPr>
          <w:p w:rsidR="00E409FA" w:rsidRPr="00837797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京津冀环境治理一体化法律对策</w:t>
            </w:r>
          </w:p>
        </w:tc>
        <w:tc>
          <w:tcPr>
            <w:tcW w:w="1134" w:type="dxa"/>
          </w:tcPr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魏康利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  强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肖本山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祖  燕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罗冠男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602" w:type="dxa"/>
          </w:tcPr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天津市法学会</w:t>
            </w:r>
          </w:p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天津工业大学文法学院</w:t>
            </w:r>
          </w:p>
        </w:tc>
      </w:tr>
      <w:tr w:rsidR="00E409FA" w:rsidRPr="00A83D59" w:rsidTr="00BF48B2">
        <w:trPr>
          <w:trHeight w:hRule="exact" w:val="1431"/>
          <w:jc w:val="center"/>
        </w:trPr>
        <w:tc>
          <w:tcPr>
            <w:tcW w:w="4438" w:type="dxa"/>
            <w:vAlign w:val="center"/>
          </w:tcPr>
          <w:p w:rsidR="00E409FA" w:rsidRPr="000363E2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京津冀一体化环境保护法律对策研究</w:t>
            </w:r>
          </w:p>
        </w:tc>
        <w:tc>
          <w:tcPr>
            <w:tcW w:w="1134" w:type="dxa"/>
          </w:tcPr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王大为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孟庆瑜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7A2FDF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马洪超</w:t>
            </w:r>
          </w:p>
        </w:tc>
        <w:tc>
          <w:tcPr>
            <w:tcW w:w="4602" w:type="dxa"/>
          </w:tcPr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河北省法学会</w:t>
            </w:r>
          </w:p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河北大学政法学院</w:t>
            </w:r>
          </w:p>
          <w:p w:rsidR="00E409FA" w:rsidRPr="007A2FDF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5E47"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河北大学政法学院</w:t>
            </w:r>
          </w:p>
        </w:tc>
      </w:tr>
      <w:tr w:rsidR="00E409FA" w:rsidRPr="00A83D59" w:rsidTr="00BF48B2">
        <w:trPr>
          <w:trHeight w:hRule="exact" w:val="983"/>
          <w:jc w:val="center"/>
        </w:trPr>
        <w:tc>
          <w:tcPr>
            <w:tcW w:w="4438" w:type="dxa"/>
            <w:vAlign w:val="center"/>
          </w:tcPr>
          <w:p w:rsidR="00E409FA" w:rsidRPr="000363E2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我国实施大气污染区域联防联控措施的建议</w:t>
            </w:r>
          </w:p>
        </w:tc>
        <w:tc>
          <w:tcPr>
            <w:tcW w:w="1134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时  军</w:t>
            </w:r>
          </w:p>
        </w:tc>
        <w:tc>
          <w:tcPr>
            <w:tcW w:w="4602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中国海洋大学法政学院</w:t>
            </w:r>
          </w:p>
        </w:tc>
      </w:tr>
      <w:tr w:rsidR="00E409FA" w:rsidRPr="00A83D59" w:rsidTr="00BF48B2">
        <w:trPr>
          <w:trHeight w:hRule="exact" w:val="2403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河流水域污染防治的法律对策研究—以辽河污染治理为考察样本</w:t>
            </w:r>
          </w:p>
        </w:tc>
        <w:tc>
          <w:tcPr>
            <w:tcW w:w="1134" w:type="dxa"/>
          </w:tcPr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国长青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  彬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郑兴龙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曹锦秋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王嘉彧</w:t>
            </w:r>
          </w:p>
        </w:tc>
        <w:tc>
          <w:tcPr>
            <w:tcW w:w="4602" w:type="dxa"/>
          </w:tcPr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辽宁省法学会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沈阳师范大学法学院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辽宁省环境保护厅政策法规处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辽宁省法学会</w:t>
            </w:r>
          </w:p>
        </w:tc>
      </w:tr>
      <w:tr w:rsidR="00E409FA" w:rsidRPr="00A83D59" w:rsidTr="00BF48B2">
        <w:trPr>
          <w:trHeight w:hRule="exact" w:val="2420"/>
          <w:jc w:val="center"/>
        </w:trPr>
        <w:tc>
          <w:tcPr>
            <w:tcW w:w="4438" w:type="dxa"/>
            <w:vAlign w:val="center"/>
          </w:tcPr>
          <w:p w:rsidR="00E409FA" w:rsidRPr="000363E2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大气污染防治区域合作机制研究——以环渤海区域为例</w:t>
            </w:r>
          </w:p>
        </w:tc>
        <w:tc>
          <w:tcPr>
            <w:tcW w:w="1134" w:type="dxa"/>
          </w:tcPr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吴  刚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秦建芝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曹  霞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王小萍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冯  捷</w:t>
            </w:r>
          </w:p>
        </w:tc>
        <w:tc>
          <w:tcPr>
            <w:tcW w:w="4602" w:type="dxa"/>
          </w:tcPr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山西省法学会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E409FA" w:rsidRPr="00AE241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E409FA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AE241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E409FA" w:rsidRPr="00AE2418" w:rsidRDefault="00E409FA" w:rsidP="00BF48B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E409FA" w:rsidRPr="00A83D59" w:rsidTr="00BF48B2">
        <w:trPr>
          <w:trHeight w:hRule="exact" w:val="1419"/>
          <w:jc w:val="center"/>
        </w:trPr>
        <w:tc>
          <w:tcPr>
            <w:tcW w:w="4438" w:type="dxa"/>
            <w:vAlign w:val="center"/>
          </w:tcPr>
          <w:p w:rsidR="00E409FA" w:rsidRPr="000363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0363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大气污染的法律治理：进展、问题与未来路向——立足中国问题的审视</w:t>
            </w:r>
          </w:p>
        </w:tc>
        <w:tc>
          <w:tcPr>
            <w:tcW w:w="1134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15458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李永林</w:t>
            </w:r>
          </w:p>
        </w:tc>
        <w:tc>
          <w:tcPr>
            <w:tcW w:w="4602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154581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内蒙古科技大学文法学院</w:t>
            </w:r>
          </w:p>
        </w:tc>
      </w:tr>
      <w:tr w:rsidR="00E409FA" w:rsidRPr="00A83D59" w:rsidTr="00BF48B2">
        <w:trPr>
          <w:trHeight w:hRule="exact" w:val="851"/>
          <w:jc w:val="center"/>
        </w:trPr>
        <w:tc>
          <w:tcPr>
            <w:tcW w:w="10174" w:type="dxa"/>
            <w:gridSpan w:val="3"/>
            <w:vAlign w:val="center"/>
          </w:tcPr>
          <w:p w:rsidR="00E409FA" w:rsidRPr="00A83D59" w:rsidRDefault="00E409FA" w:rsidP="00BF48B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二等奖（1</w:t>
            </w:r>
            <w:r w:rsidR="00964D45">
              <w:rPr>
                <w:rFonts w:ascii="仿宋" w:eastAsia="仿宋" w:hAnsi="仿宋" w:hint="eastAsia"/>
                <w:b/>
                <w:sz w:val="30"/>
                <w:szCs w:val="30"/>
              </w:rPr>
              <w:t>0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E409FA" w:rsidRPr="00A83D59" w:rsidTr="00BF48B2">
        <w:trPr>
          <w:trHeight w:hRule="exact" w:val="976"/>
          <w:jc w:val="center"/>
        </w:trPr>
        <w:tc>
          <w:tcPr>
            <w:tcW w:w="4438" w:type="dxa"/>
            <w:vAlign w:val="center"/>
          </w:tcPr>
          <w:p w:rsidR="00E409FA" w:rsidRPr="00DD674E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京津冀一体化进程中碳排放权交易法律制度研究</w:t>
            </w:r>
          </w:p>
        </w:tc>
        <w:tc>
          <w:tcPr>
            <w:tcW w:w="1134" w:type="dxa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杨晓青</w:t>
            </w:r>
          </w:p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李新宇</w:t>
            </w:r>
          </w:p>
        </w:tc>
        <w:tc>
          <w:tcPr>
            <w:tcW w:w="4602" w:type="dxa"/>
          </w:tcPr>
          <w:p w:rsidR="00E409FA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  <w:p w:rsidR="00BA4736" w:rsidRPr="009F016D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中国人民大学法学院</w:t>
            </w:r>
          </w:p>
        </w:tc>
      </w:tr>
      <w:tr w:rsidR="00E409FA" w:rsidRPr="00A83D59" w:rsidTr="00BF48B2">
        <w:trPr>
          <w:trHeight w:hRule="exact" w:val="990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大气污染治理的法经济学分析</w:t>
            </w:r>
          </w:p>
        </w:tc>
        <w:tc>
          <w:tcPr>
            <w:tcW w:w="1134" w:type="dxa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高桂林</w:t>
            </w:r>
          </w:p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陈云俊</w:t>
            </w:r>
          </w:p>
        </w:tc>
        <w:tc>
          <w:tcPr>
            <w:tcW w:w="4602" w:type="dxa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首都经济贸易大学法学院</w:t>
            </w:r>
          </w:p>
          <w:p w:rsidR="00BA4736" w:rsidRPr="009F016D" w:rsidRDefault="00BA4736" w:rsidP="00BA47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首都经济贸易大学法学院</w:t>
            </w:r>
          </w:p>
          <w:p w:rsidR="00E409FA" w:rsidRPr="00BA4736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E409FA" w:rsidRPr="00A83D59" w:rsidTr="00BF48B2">
        <w:trPr>
          <w:trHeight w:hRule="exact" w:val="1003"/>
          <w:jc w:val="center"/>
        </w:trPr>
        <w:tc>
          <w:tcPr>
            <w:tcW w:w="4438" w:type="dxa"/>
            <w:vAlign w:val="center"/>
          </w:tcPr>
          <w:p w:rsidR="00E409FA" w:rsidRPr="00DD674E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我国环境公益诉讼制度的缺陷及对策</w:t>
            </w:r>
          </w:p>
        </w:tc>
        <w:tc>
          <w:tcPr>
            <w:tcW w:w="1134" w:type="dxa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齐冠军   尹睿年</w:t>
            </w:r>
          </w:p>
        </w:tc>
        <w:tc>
          <w:tcPr>
            <w:tcW w:w="4602" w:type="dxa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天津市河东区人民检察院</w:t>
            </w:r>
          </w:p>
          <w:p w:rsidR="00BA4736" w:rsidRPr="009F016D" w:rsidRDefault="00BA4736" w:rsidP="00BA47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天津市河东区人民检察院</w:t>
            </w:r>
          </w:p>
          <w:p w:rsidR="00E409FA" w:rsidRPr="00BA4736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  <w:tr w:rsidR="00E409FA" w:rsidRPr="00A83D59" w:rsidTr="00BF48B2">
        <w:trPr>
          <w:trHeight w:hRule="exact" w:val="990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研究环境保护税收，促进生态文明建设</w:t>
            </w:r>
          </w:p>
        </w:tc>
        <w:tc>
          <w:tcPr>
            <w:tcW w:w="1134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朱晓雪</w:t>
            </w:r>
          </w:p>
        </w:tc>
        <w:tc>
          <w:tcPr>
            <w:tcW w:w="4602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河北省国家税务局</w:t>
            </w:r>
          </w:p>
        </w:tc>
      </w:tr>
      <w:tr w:rsidR="00E409FA" w:rsidRPr="00A83D59" w:rsidTr="00BF48B2">
        <w:trPr>
          <w:trHeight w:hRule="exact" w:val="1565"/>
          <w:jc w:val="center"/>
        </w:trPr>
        <w:tc>
          <w:tcPr>
            <w:tcW w:w="4438" w:type="dxa"/>
            <w:vAlign w:val="center"/>
          </w:tcPr>
          <w:p w:rsidR="00E409FA" w:rsidRPr="00DD674E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河流水域污染治理之刑事法运用原理剖析—基于山东省域内数据和案例的分析</w:t>
            </w:r>
          </w:p>
        </w:tc>
        <w:tc>
          <w:tcPr>
            <w:tcW w:w="1134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刘  伟</w:t>
            </w:r>
          </w:p>
        </w:tc>
        <w:tc>
          <w:tcPr>
            <w:tcW w:w="4602" w:type="dxa"/>
            <w:vAlign w:val="center"/>
          </w:tcPr>
          <w:p w:rsidR="00E409FA" w:rsidRPr="009F016D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山东政法学院刑事司法学院</w:t>
            </w:r>
          </w:p>
        </w:tc>
      </w:tr>
      <w:tr w:rsidR="00E409FA" w:rsidRPr="00A83D59" w:rsidTr="00BF48B2">
        <w:trPr>
          <w:trHeight w:hRule="exact" w:val="1275"/>
          <w:jc w:val="center"/>
        </w:trPr>
        <w:tc>
          <w:tcPr>
            <w:tcW w:w="4438" w:type="dxa"/>
            <w:vAlign w:val="center"/>
          </w:tcPr>
          <w:p w:rsidR="00E409FA" w:rsidRPr="00DD674E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区域大气污染联防联控法律问题研究</w:t>
            </w:r>
          </w:p>
        </w:tc>
        <w:tc>
          <w:tcPr>
            <w:tcW w:w="1134" w:type="dxa"/>
            <w:vAlign w:val="center"/>
          </w:tcPr>
          <w:p w:rsidR="00E409FA" w:rsidRPr="00EB37C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曹锦秋</w:t>
            </w:r>
          </w:p>
          <w:p w:rsidR="00E409FA" w:rsidRPr="00EB37C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吕  程</w:t>
            </w:r>
          </w:p>
        </w:tc>
        <w:tc>
          <w:tcPr>
            <w:tcW w:w="4602" w:type="dxa"/>
            <w:vAlign w:val="center"/>
          </w:tcPr>
          <w:p w:rsidR="00E409FA" w:rsidRPr="00EB37C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E409FA" w:rsidRPr="00BA4736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</w:tc>
      </w:tr>
      <w:tr w:rsidR="00E409FA" w:rsidRPr="00A83D59" w:rsidTr="00BF48B2">
        <w:trPr>
          <w:trHeight w:hRule="exact" w:val="1144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从兰州地下水污染事件反思环渤海地区水污染防治</w:t>
            </w:r>
          </w:p>
        </w:tc>
        <w:tc>
          <w:tcPr>
            <w:tcW w:w="1134" w:type="dxa"/>
            <w:vAlign w:val="center"/>
          </w:tcPr>
          <w:p w:rsidR="00E409FA" w:rsidRPr="00EB37C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冯  捷　</w:t>
            </w:r>
          </w:p>
          <w:p w:rsidR="00E409FA" w:rsidRPr="00EB37C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EB37C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杨  琪</w:t>
            </w:r>
          </w:p>
        </w:tc>
        <w:tc>
          <w:tcPr>
            <w:tcW w:w="4602" w:type="dxa"/>
            <w:vAlign w:val="center"/>
          </w:tcPr>
          <w:p w:rsidR="00E409FA" w:rsidRPr="00EB37C3" w:rsidRDefault="00A2076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  <w:p w:rsidR="00E409FA" w:rsidRPr="00BA4736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山西财经大学法学院</w:t>
            </w:r>
          </w:p>
        </w:tc>
      </w:tr>
      <w:tr w:rsidR="00E409FA" w:rsidRPr="00A83D59" w:rsidTr="00BF48B2">
        <w:trPr>
          <w:trHeight w:hRule="exact" w:val="991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试析污染环境罪的量刑规范化设置</w:t>
            </w:r>
          </w:p>
        </w:tc>
        <w:tc>
          <w:tcPr>
            <w:tcW w:w="1134" w:type="dxa"/>
            <w:vAlign w:val="center"/>
          </w:tcPr>
          <w:p w:rsidR="00E409FA" w:rsidRPr="003667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盖春峰</w:t>
            </w:r>
          </w:p>
        </w:tc>
        <w:tc>
          <w:tcPr>
            <w:tcW w:w="4602" w:type="dxa"/>
            <w:vAlign w:val="center"/>
          </w:tcPr>
          <w:p w:rsidR="00E409FA" w:rsidRPr="003667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山西省高级人民法院</w:t>
            </w:r>
          </w:p>
        </w:tc>
      </w:tr>
      <w:tr w:rsidR="00E409FA" w:rsidRPr="00A83D59" w:rsidTr="00BF48B2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E409FA" w:rsidRPr="00DD674E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论环境行政合同诉讼的审查标准与原则—从民事、行政的不同视角</w:t>
            </w:r>
          </w:p>
          <w:p w:rsidR="00E409FA" w:rsidRPr="00DD674E" w:rsidRDefault="00E409FA" w:rsidP="00BF48B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409FA" w:rsidRPr="003667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王旭军</w:t>
            </w:r>
          </w:p>
        </w:tc>
        <w:tc>
          <w:tcPr>
            <w:tcW w:w="4602" w:type="dxa"/>
            <w:vAlign w:val="center"/>
          </w:tcPr>
          <w:p w:rsidR="00E409FA" w:rsidRPr="003667E2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内蒙古自治区高级人民法院</w:t>
            </w:r>
          </w:p>
        </w:tc>
      </w:tr>
      <w:tr w:rsidR="00964D45" w:rsidRPr="00A83D59" w:rsidTr="00BF48B2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964D45" w:rsidRPr="008D42F3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欧盟环评法律体系对我国区域环评立法的启示—兼论京津冀环境治理一体化</w:t>
            </w:r>
          </w:p>
        </w:tc>
        <w:tc>
          <w:tcPr>
            <w:tcW w:w="1134" w:type="dxa"/>
            <w:vAlign w:val="center"/>
          </w:tcPr>
          <w:p w:rsidR="00964D45" w:rsidRPr="008D42F3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王者洁</w:t>
            </w:r>
          </w:p>
          <w:p w:rsidR="00964D45" w:rsidRPr="008D42F3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常宇璠</w:t>
            </w:r>
          </w:p>
        </w:tc>
        <w:tc>
          <w:tcPr>
            <w:tcW w:w="4602" w:type="dxa"/>
            <w:vAlign w:val="center"/>
          </w:tcPr>
          <w:p w:rsidR="00964D45" w:rsidRPr="008D42F3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天津工业大学文法学院</w:t>
            </w:r>
          </w:p>
          <w:p w:rsidR="00964D45" w:rsidRPr="008D42F3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天津工业大学文法学院</w:t>
            </w:r>
          </w:p>
        </w:tc>
      </w:tr>
      <w:tr w:rsidR="00964D45" w:rsidRPr="00A83D59" w:rsidTr="00964D45">
        <w:trPr>
          <w:trHeight w:hRule="exact" w:val="982"/>
          <w:jc w:val="center"/>
        </w:trPr>
        <w:tc>
          <w:tcPr>
            <w:tcW w:w="10174" w:type="dxa"/>
            <w:gridSpan w:val="3"/>
            <w:vAlign w:val="center"/>
          </w:tcPr>
          <w:p w:rsidR="00964D45" w:rsidRPr="003667E2" w:rsidRDefault="00964D45" w:rsidP="00964D45">
            <w:pPr>
              <w:snapToGrid w:val="0"/>
              <w:spacing w:line="4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三等奖（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15</w:t>
            </w:r>
            <w:r w:rsidRPr="00A83D59">
              <w:rPr>
                <w:rFonts w:ascii="仿宋" w:eastAsia="仿宋" w:hAnsi="仿宋" w:hint="eastAsia"/>
                <w:b/>
                <w:sz w:val="30"/>
                <w:szCs w:val="30"/>
              </w:rPr>
              <w:t>篇）</w:t>
            </w:r>
          </w:p>
        </w:tc>
      </w:tr>
      <w:tr w:rsidR="00964D45" w:rsidRPr="00A83D59" w:rsidTr="00BF48B2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964D45" w:rsidRPr="00DD674E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北京大气污染治理立法现状、问题及其完善建议</w:t>
            </w:r>
          </w:p>
        </w:tc>
        <w:tc>
          <w:tcPr>
            <w:tcW w:w="1134" w:type="dxa"/>
            <w:vAlign w:val="center"/>
          </w:tcPr>
          <w:p w:rsidR="00964D45" w:rsidRPr="009F016D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侯佳儒   王  倩</w:t>
            </w:r>
          </w:p>
        </w:tc>
        <w:tc>
          <w:tcPr>
            <w:tcW w:w="4602" w:type="dxa"/>
            <w:vAlign w:val="center"/>
          </w:tcPr>
          <w:p w:rsidR="00964D45" w:rsidRPr="009F016D" w:rsidRDefault="00964D45" w:rsidP="00161236">
            <w:pPr>
              <w:pStyle w:val="ab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964D45" w:rsidRPr="00BA4736" w:rsidRDefault="00964D45" w:rsidP="00161236">
            <w:pPr>
              <w:pStyle w:val="ab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</w:tc>
      </w:tr>
      <w:tr w:rsidR="00964D45" w:rsidRPr="00A83D59" w:rsidTr="00BF48B2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964D45" w:rsidRPr="00A83D59" w:rsidRDefault="00964D45" w:rsidP="00161236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大气污染防治信息公开存在问题分析及政策建议</w:t>
            </w:r>
          </w:p>
        </w:tc>
        <w:tc>
          <w:tcPr>
            <w:tcW w:w="1134" w:type="dxa"/>
            <w:vAlign w:val="center"/>
          </w:tcPr>
          <w:p w:rsidR="00964D45" w:rsidRPr="009F016D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  朔</w:t>
            </w:r>
          </w:p>
        </w:tc>
        <w:tc>
          <w:tcPr>
            <w:tcW w:w="4602" w:type="dxa"/>
            <w:vAlign w:val="center"/>
          </w:tcPr>
          <w:p w:rsidR="00964D45" w:rsidRPr="009F016D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9F016D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青岛市环境监察支队</w:t>
            </w:r>
          </w:p>
        </w:tc>
      </w:tr>
      <w:tr w:rsidR="00964D45" w:rsidRPr="00A83D59" w:rsidTr="00BF48B2">
        <w:trPr>
          <w:trHeight w:hRule="exact" w:val="1426"/>
          <w:jc w:val="center"/>
        </w:trPr>
        <w:tc>
          <w:tcPr>
            <w:tcW w:w="4438" w:type="dxa"/>
            <w:vAlign w:val="center"/>
          </w:tcPr>
          <w:p w:rsidR="00964D45" w:rsidRPr="00A83D59" w:rsidRDefault="00964D45" w:rsidP="00161236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DD674E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促进内蒙古区域经济发展的税收立法权研究</w:t>
            </w:r>
          </w:p>
        </w:tc>
        <w:tc>
          <w:tcPr>
            <w:tcW w:w="1134" w:type="dxa"/>
            <w:vAlign w:val="center"/>
          </w:tcPr>
          <w:p w:rsidR="00964D45" w:rsidRPr="003667E2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  静</w:t>
            </w:r>
          </w:p>
        </w:tc>
        <w:tc>
          <w:tcPr>
            <w:tcW w:w="4602" w:type="dxa"/>
            <w:vAlign w:val="center"/>
          </w:tcPr>
          <w:p w:rsidR="00964D45" w:rsidRPr="003667E2" w:rsidRDefault="00964D45" w:rsidP="001612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3667E2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内蒙古工业大学人文学院</w:t>
            </w:r>
          </w:p>
        </w:tc>
      </w:tr>
      <w:tr w:rsidR="00E409FA" w:rsidRPr="00A83D59" w:rsidTr="00BF48B2">
        <w:trPr>
          <w:trHeight w:hRule="exact" w:val="980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促进节能服务产业发展的税收政策研究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郭筑明   陈金保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北京市海淀区地方税务局</w:t>
            </w:r>
          </w:p>
          <w:p w:rsidR="00E409FA" w:rsidRPr="008D42F3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北京市海淀区地方税务局</w:t>
            </w:r>
          </w:p>
        </w:tc>
      </w:tr>
      <w:tr w:rsidR="00E409FA" w:rsidRPr="00A83D59" w:rsidTr="00BF48B2">
        <w:trPr>
          <w:trHeight w:hRule="exact" w:val="1419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京津冀一体化中的“绿色”信用规制体系——以环境价值的信用化为背景</w:t>
            </w:r>
          </w:p>
        </w:tc>
        <w:tc>
          <w:tcPr>
            <w:tcW w:w="1134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彭  春</w:t>
            </w:r>
          </w:p>
        </w:tc>
        <w:tc>
          <w:tcPr>
            <w:tcW w:w="4602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北京市朝阳区人民法院研究室</w:t>
            </w:r>
          </w:p>
        </w:tc>
      </w:tr>
      <w:tr w:rsidR="00E409FA" w:rsidRPr="00A83D59" w:rsidTr="00BF48B2">
        <w:trPr>
          <w:trHeight w:hRule="exact" w:val="561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论京津冀一体化生态保护研究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沈  腾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北京市涉台法律事务研究会</w:t>
            </w:r>
          </w:p>
        </w:tc>
      </w:tr>
      <w:tr w:rsidR="00E409FA" w:rsidRPr="00A83D59" w:rsidTr="00BF48B2">
        <w:trPr>
          <w:trHeight w:hRule="exact" w:val="994"/>
          <w:jc w:val="center"/>
        </w:trPr>
        <w:tc>
          <w:tcPr>
            <w:tcW w:w="4438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论京津冀地区大气污染防治法律机制的完善—以美国经验为借鉴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于文轩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朱炳成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BA4736" w:rsidRPr="008D42F3" w:rsidRDefault="00BA4736" w:rsidP="00BA473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中国政法大学</w:t>
            </w:r>
          </w:p>
          <w:p w:rsidR="00E409FA" w:rsidRPr="00BA4736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E409FA" w:rsidRPr="00A83D59" w:rsidTr="00BF48B2">
        <w:trPr>
          <w:trHeight w:hRule="exact" w:val="986"/>
          <w:jc w:val="center"/>
        </w:trPr>
        <w:tc>
          <w:tcPr>
            <w:tcW w:w="4438" w:type="dxa"/>
            <w:vAlign w:val="center"/>
          </w:tcPr>
          <w:p w:rsidR="00E409FA" w:rsidRPr="00C504B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环渤海地区大气污染联防联控制度研究</w:t>
            </w:r>
          </w:p>
          <w:p w:rsidR="00E409FA" w:rsidRPr="00C504B8" w:rsidRDefault="00E409FA" w:rsidP="00BF48B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施  婷   </w:t>
            </w:r>
          </w:p>
        </w:tc>
        <w:tc>
          <w:tcPr>
            <w:tcW w:w="4602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天津市人民政府法制办公室</w:t>
            </w:r>
          </w:p>
        </w:tc>
      </w:tr>
      <w:tr w:rsidR="00E409FA" w:rsidRPr="00A83D59" w:rsidTr="00BF48B2">
        <w:trPr>
          <w:trHeight w:hRule="exact" w:val="1411"/>
          <w:jc w:val="center"/>
        </w:trPr>
        <w:tc>
          <w:tcPr>
            <w:tcW w:w="4438" w:type="dxa"/>
            <w:vAlign w:val="center"/>
          </w:tcPr>
          <w:p w:rsidR="00E409FA" w:rsidRPr="00C504B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lastRenderedPageBreak/>
              <w:t>从探索到规范：当前环境公益诉讼实务研究及完善——以21件典型案件为基础</w:t>
            </w:r>
          </w:p>
          <w:p w:rsidR="00E409FA" w:rsidRPr="00C504B8" w:rsidRDefault="00E409FA" w:rsidP="00BF48B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范  懿</w:t>
            </w:r>
          </w:p>
        </w:tc>
        <w:tc>
          <w:tcPr>
            <w:tcW w:w="4602" w:type="dxa"/>
            <w:vAlign w:val="center"/>
          </w:tcPr>
          <w:p w:rsidR="00E409FA" w:rsidRPr="008D42F3" w:rsidRDefault="00E409FA" w:rsidP="00A2076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天津市河西区人民法院</w:t>
            </w:r>
          </w:p>
        </w:tc>
      </w:tr>
      <w:tr w:rsidR="00E409FA" w:rsidRPr="00A83D59" w:rsidTr="00BF48B2">
        <w:trPr>
          <w:trHeight w:hRule="exact" w:val="1125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“法治河北”之法治环境评价指标体系初探</w:t>
            </w:r>
          </w:p>
        </w:tc>
        <w:tc>
          <w:tcPr>
            <w:tcW w:w="1134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崔福臣</w:t>
            </w:r>
          </w:p>
        </w:tc>
        <w:tc>
          <w:tcPr>
            <w:tcW w:w="4602" w:type="dxa"/>
            <w:vAlign w:val="center"/>
          </w:tcPr>
          <w:p w:rsidR="00E409FA" w:rsidRPr="008D42F3" w:rsidRDefault="00E409FA" w:rsidP="00A20766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武安市人民法院</w:t>
            </w:r>
          </w:p>
        </w:tc>
      </w:tr>
      <w:tr w:rsidR="00E409FA" w:rsidRPr="00A83D59" w:rsidTr="00BF48B2">
        <w:trPr>
          <w:trHeight w:hRule="exact" w:val="1444"/>
          <w:jc w:val="center"/>
        </w:trPr>
        <w:tc>
          <w:tcPr>
            <w:tcW w:w="4438" w:type="dxa"/>
            <w:vAlign w:val="center"/>
          </w:tcPr>
          <w:p w:rsidR="00E409FA" w:rsidRPr="00C504B8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bCs/>
                <w:sz w:val="32"/>
                <w:szCs w:val="32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论我国移动源大气污染防治制度的完善—以《大气污染防治法》规范分析为视角</w:t>
            </w:r>
          </w:p>
        </w:tc>
        <w:tc>
          <w:tcPr>
            <w:tcW w:w="1134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楚道文</w:t>
            </w:r>
          </w:p>
        </w:tc>
        <w:tc>
          <w:tcPr>
            <w:tcW w:w="4602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山东政法学院</w:t>
            </w:r>
          </w:p>
        </w:tc>
      </w:tr>
      <w:tr w:rsidR="00E409FA" w:rsidRPr="00A83D59" w:rsidTr="00BF48B2">
        <w:trPr>
          <w:trHeight w:hRule="exact" w:val="1420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论环境侵害排除责任适用中利益衡量规则的构造与运用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王春田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余晓龙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李宏军     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山东法官培训学院教研处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山东法官培训学院教研处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山东省济南市中级人民法院</w:t>
            </w:r>
          </w:p>
        </w:tc>
      </w:tr>
      <w:tr w:rsidR="00E409FA" w:rsidRPr="00A83D59" w:rsidTr="00BF48B2">
        <w:trPr>
          <w:trHeight w:hRule="exact" w:val="988"/>
          <w:jc w:val="center"/>
        </w:trPr>
        <w:tc>
          <w:tcPr>
            <w:tcW w:w="4438" w:type="dxa"/>
            <w:vAlign w:val="center"/>
          </w:tcPr>
          <w:p w:rsidR="00E409FA" w:rsidRPr="00A83D59" w:rsidRDefault="00E409FA" w:rsidP="00BF48B2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 xml:space="preserve">论人工影响天气的法律治理 </w:t>
            </w:r>
            <w:r w:rsidRPr="00A83D59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闫  海</w:t>
            </w:r>
          </w:p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赵巧玉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  <w:p w:rsidR="00E409FA" w:rsidRPr="008D42F3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辽宁大学法学院</w:t>
            </w:r>
          </w:p>
        </w:tc>
      </w:tr>
      <w:tr w:rsidR="00E409FA" w:rsidRPr="00A83D59" w:rsidTr="00BF48B2">
        <w:trPr>
          <w:trHeight w:hRule="exact" w:val="988"/>
          <w:jc w:val="center"/>
        </w:trPr>
        <w:tc>
          <w:tcPr>
            <w:tcW w:w="4438" w:type="dxa"/>
            <w:vAlign w:val="center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环渤海水域污染治理法律对策探究</w:t>
            </w:r>
          </w:p>
        </w:tc>
        <w:tc>
          <w:tcPr>
            <w:tcW w:w="1134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朱  晖刘  聪</w:t>
            </w:r>
          </w:p>
        </w:tc>
        <w:tc>
          <w:tcPr>
            <w:tcW w:w="4602" w:type="dxa"/>
          </w:tcPr>
          <w:p w:rsidR="00E409FA" w:rsidRPr="008D42F3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大连海洋大学文法学院</w:t>
            </w:r>
          </w:p>
          <w:p w:rsidR="00E409FA" w:rsidRPr="008D42F3" w:rsidRDefault="00BA4736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8D42F3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大连海洋大学文法学院</w:t>
            </w:r>
          </w:p>
        </w:tc>
      </w:tr>
      <w:tr w:rsidR="00E409FA" w:rsidRPr="00A83D59" w:rsidTr="00BF48B2">
        <w:trPr>
          <w:trHeight w:hRule="exact" w:val="562"/>
          <w:jc w:val="center"/>
        </w:trPr>
        <w:tc>
          <w:tcPr>
            <w:tcW w:w="4438" w:type="dxa"/>
          </w:tcPr>
          <w:p w:rsidR="00E409FA" w:rsidRPr="00AA3150" w:rsidRDefault="00E409FA" w:rsidP="00BF48B2">
            <w:pPr>
              <w:snapToGrid w:val="0"/>
              <w:spacing w:line="460" w:lineRule="exact"/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C504B8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论我国草原生态保护的法律完善</w:t>
            </w:r>
          </w:p>
        </w:tc>
        <w:tc>
          <w:tcPr>
            <w:tcW w:w="1134" w:type="dxa"/>
          </w:tcPr>
          <w:p w:rsidR="00E409FA" w:rsidRPr="00AA3150" w:rsidRDefault="00E409FA" w:rsidP="00BF48B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3150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阿  荣</w:t>
            </w:r>
          </w:p>
        </w:tc>
        <w:tc>
          <w:tcPr>
            <w:tcW w:w="4602" w:type="dxa"/>
          </w:tcPr>
          <w:p w:rsidR="00E409FA" w:rsidRPr="00AA3150" w:rsidRDefault="00E409FA" w:rsidP="00BF48B2">
            <w:pPr>
              <w:rPr>
                <w:rFonts w:ascii="仿宋" w:eastAsia="仿宋" w:hAnsi="仿宋" w:cs="宋体"/>
                <w:color w:val="333333"/>
                <w:sz w:val="30"/>
                <w:szCs w:val="30"/>
                <w:shd w:val="clear" w:color="auto" w:fill="FFFFFF"/>
              </w:rPr>
            </w:pPr>
            <w:r w:rsidRPr="00AA3150">
              <w:rPr>
                <w:rFonts w:ascii="仿宋" w:eastAsia="仿宋" w:hAnsi="仿宋" w:cs="宋体" w:hint="eastAsia"/>
                <w:color w:val="333333"/>
                <w:sz w:val="30"/>
                <w:szCs w:val="30"/>
                <w:shd w:val="clear" w:color="auto" w:fill="FFFFFF"/>
              </w:rPr>
              <w:t>内蒙古自治区高级人民法院</w:t>
            </w:r>
          </w:p>
        </w:tc>
      </w:tr>
    </w:tbl>
    <w:p w:rsidR="00E409FA" w:rsidRPr="009E06D9" w:rsidRDefault="00E409FA" w:rsidP="00E409FA"/>
    <w:p w:rsidR="007128D2" w:rsidRPr="00E409FA" w:rsidRDefault="007128D2" w:rsidP="00CF265F">
      <w:pPr>
        <w:adjustRightInd w:val="0"/>
        <w:snapToGrid w:val="0"/>
        <w:spacing w:line="66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sectPr w:rsidR="007128D2" w:rsidRPr="00E409FA" w:rsidSect="007F6E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E5" w:rsidRDefault="00884DE5" w:rsidP="000201CD">
      <w:r>
        <w:separator/>
      </w:r>
    </w:p>
  </w:endnote>
  <w:endnote w:type="continuationSeparator" w:id="0">
    <w:p w:rsidR="00884DE5" w:rsidRDefault="00884DE5" w:rsidP="000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617"/>
      <w:docPartObj>
        <w:docPartGallery w:val="Page Numbers (Bottom of Page)"/>
        <w:docPartUnique/>
      </w:docPartObj>
    </w:sdtPr>
    <w:sdtEndPr/>
    <w:sdtContent>
      <w:p w:rsidR="00901EA2" w:rsidRDefault="00884DE5" w:rsidP="00901E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B6D" w:rsidRPr="00C97B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1EA2" w:rsidRDefault="0090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E5" w:rsidRDefault="00884DE5" w:rsidP="000201CD">
      <w:r>
        <w:separator/>
      </w:r>
    </w:p>
  </w:footnote>
  <w:footnote w:type="continuationSeparator" w:id="0">
    <w:p w:rsidR="00884DE5" w:rsidRDefault="00884DE5" w:rsidP="0002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0BF"/>
    <w:multiLevelType w:val="multilevel"/>
    <w:tmpl w:val="2E8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9E9"/>
    <w:multiLevelType w:val="multilevel"/>
    <w:tmpl w:val="4FC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6906"/>
    <w:multiLevelType w:val="multilevel"/>
    <w:tmpl w:val="94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697"/>
    <w:multiLevelType w:val="multilevel"/>
    <w:tmpl w:val="08A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35F8"/>
    <w:multiLevelType w:val="multilevel"/>
    <w:tmpl w:val="611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7E00"/>
    <w:multiLevelType w:val="multilevel"/>
    <w:tmpl w:val="46B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E"/>
    <w:rsid w:val="000171A1"/>
    <w:rsid w:val="000201CD"/>
    <w:rsid w:val="00031A12"/>
    <w:rsid w:val="000341BE"/>
    <w:rsid w:val="000564A7"/>
    <w:rsid w:val="00063FC9"/>
    <w:rsid w:val="0007770C"/>
    <w:rsid w:val="000957FA"/>
    <w:rsid w:val="00096193"/>
    <w:rsid w:val="00096E05"/>
    <w:rsid w:val="000C3EF5"/>
    <w:rsid w:val="000D566A"/>
    <w:rsid w:val="000E4878"/>
    <w:rsid w:val="000F13DF"/>
    <w:rsid w:val="000F210F"/>
    <w:rsid w:val="00112671"/>
    <w:rsid w:val="00113312"/>
    <w:rsid w:val="00130ADC"/>
    <w:rsid w:val="00157EEA"/>
    <w:rsid w:val="001600E7"/>
    <w:rsid w:val="00187009"/>
    <w:rsid w:val="001A08FA"/>
    <w:rsid w:val="001B1C71"/>
    <w:rsid w:val="001B408F"/>
    <w:rsid w:val="001C5AFB"/>
    <w:rsid w:val="001F753E"/>
    <w:rsid w:val="00200B05"/>
    <w:rsid w:val="002075FA"/>
    <w:rsid w:val="00214A18"/>
    <w:rsid w:val="0022260B"/>
    <w:rsid w:val="002646A9"/>
    <w:rsid w:val="00270B5B"/>
    <w:rsid w:val="00272ADA"/>
    <w:rsid w:val="0028217A"/>
    <w:rsid w:val="002959B0"/>
    <w:rsid w:val="002A0B68"/>
    <w:rsid w:val="002B22D3"/>
    <w:rsid w:val="002B367E"/>
    <w:rsid w:val="002E31FF"/>
    <w:rsid w:val="002E44DD"/>
    <w:rsid w:val="002F257E"/>
    <w:rsid w:val="00301079"/>
    <w:rsid w:val="00306810"/>
    <w:rsid w:val="00343761"/>
    <w:rsid w:val="0036698A"/>
    <w:rsid w:val="00372EDD"/>
    <w:rsid w:val="00380875"/>
    <w:rsid w:val="003817D5"/>
    <w:rsid w:val="00397CB3"/>
    <w:rsid w:val="003A06F5"/>
    <w:rsid w:val="003A32D7"/>
    <w:rsid w:val="003A4762"/>
    <w:rsid w:val="003C0B71"/>
    <w:rsid w:val="003C1A9B"/>
    <w:rsid w:val="003C2973"/>
    <w:rsid w:val="003C6C8D"/>
    <w:rsid w:val="003D6756"/>
    <w:rsid w:val="003E2830"/>
    <w:rsid w:val="003E3CF6"/>
    <w:rsid w:val="003E4E35"/>
    <w:rsid w:val="003E68F6"/>
    <w:rsid w:val="00411461"/>
    <w:rsid w:val="00417F7B"/>
    <w:rsid w:val="004215C7"/>
    <w:rsid w:val="00433FE4"/>
    <w:rsid w:val="00437D13"/>
    <w:rsid w:val="00470436"/>
    <w:rsid w:val="0049426D"/>
    <w:rsid w:val="004954AC"/>
    <w:rsid w:val="004A0225"/>
    <w:rsid w:val="004B6DBC"/>
    <w:rsid w:val="004C2D0A"/>
    <w:rsid w:val="004C551B"/>
    <w:rsid w:val="004E210A"/>
    <w:rsid w:val="004F4A1E"/>
    <w:rsid w:val="005028FB"/>
    <w:rsid w:val="00522ACA"/>
    <w:rsid w:val="005263A8"/>
    <w:rsid w:val="00526F4E"/>
    <w:rsid w:val="00527F1E"/>
    <w:rsid w:val="00532803"/>
    <w:rsid w:val="00550A41"/>
    <w:rsid w:val="00553111"/>
    <w:rsid w:val="005569B0"/>
    <w:rsid w:val="00563F81"/>
    <w:rsid w:val="00592B97"/>
    <w:rsid w:val="0059307F"/>
    <w:rsid w:val="00593D34"/>
    <w:rsid w:val="005A2B5F"/>
    <w:rsid w:val="005B7586"/>
    <w:rsid w:val="005C46F6"/>
    <w:rsid w:val="005C7A94"/>
    <w:rsid w:val="005D0040"/>
    <w:rsid w:val="005D12C7"/>
    <w:rsid w:val="005D5BD5"/>
    <w:rsid w:val="005F1C69"/>
    <w:rsid w:val="006022EB"/>
    <w:rsid w:val="00605F13"/>
    <w:rsid w:val="00610D1E"/>
    <w:rsid w:val="00622B94"/>
    <w:rsid w:val="0063396B"/>
    <w:rsid w:val="00636A04"/>
    <w:rsid w:val="006429B4"/>
    <w:rsid w:val="0065270C"/>
    <w:rsid w:val="00656FB4"/>
    <w:rsid w:val="006662FA"/>
    <w:rsid w:val="00686BA5"/>
    <w:rsid w:val="00690662"/>
    <w:rsid w:val="006B25DD"/>
    <w:rsid w:val="006C69C7"/>
    <w:rsid w:val="007013B5"/>
    <w:rsid w:val="00712057"/>
    <w:rsid w:val="00712106"/>
    <w:rsid w:val="007128D2"/>
    <w:rsid w:val="00723A08"/>
    <w:rsid w:val="00741A60"/>
    <w:rsid w:val="00741B48"/>
    <w:rsid w:val="00743BDC"/>
    <w:rsid w:val="007544CD"/>
    <w:rsid w:val="0076020E"/>
    <w:rsid w:val="007670DE"/>
    <w:rsid w:val="00771E50"/>
    <w:rsid w:val="00776699"/>
    <w:rsid w:val="007807D3"/>
    <w:rsid w:val="00794D5C"/>
    <w:rsid w:val="007A0ADD"/>
    <w:rsid w:val="007B6B31"/>
    <w:rsid w:val="007B7BFB"/>
    <w:rsid w:val="007C17CF"/>
    <w:rsid w:val="007D0825"/>
    <w:rsid w:val="007F6ED3"/>
    <w:rsid w:val="00804485"/>
    <w:rsid w:val="00812566"/>
    <w:rsid w:val="00840040"/>
    <w:rsid w:val="00853D2B"/>
    <w:rsid w:val="00865B66"/>
    <w:rsid w:val="008745D0"/>
    <w:rsid w:val="008822D1"/>
    <w:rsid w:val="00884DE5"/>
    <w:rsid w:val="00893E51"/>
    <w:rsid w:val="008A2498"/>
    <w:rsid w:val="008B00B0"/>
    <w:rsid w:val="008B31BB"/>
    <w:rsid w:val="008B6B54"/>
    <w:rsid w:val="008D0013"/>
    <w:rsid w:val="008E62EA"/>
    <w:rsid w:val="008F7220"/>
    <w:rsid w:val="008F77D3"/>
    <w:rsid w:val="008F7EDE"/>
    <w:rsid w:val="00901EA2"/>
    <w:rsid w:val="00906FA4"/>
    <w:rsid w:val="009078CA"/>
    <w:rsid w:val="00910313"/>
    <w:rsid w:val="0091220D"/>
    <w:rsid w:val="00947A05"/>
    <w:rsid w:val="00960575"/>
    <w:rsid w:val="00964D45"/>
    <w:rsid w:val="0097011D"/>
    <w:rsid w:val="0097523E"/>
    <w:rsid w:val="009A0A20"/>
    <w:rsid w:val="009A6579"/>
    <w:rsid w:val="009E3E4F"/>
    <w:rsid w:val="00A033C7"/>
    <w:rsid w:val="00A07A2A"/>
    <w:rsid w:val="00A13897"/>
    <w:rsid w:val="00A153CF"/>
    <w:rsid w:val="00A20766"/>
    <w:rsid w:val="00A23BBD"/>
    <w:rsid w:val="00A25212"/>
    <w:rsid w:val="00A27CBC"/>
    <w:rsid w:val="00A32553"/>
    <w:rsid w:val="00A35024"/>
    <w:rsid w:val="00A85684"/>
    <w:rsid w:val="00A979F1"/>
    <w:rsid w:val="00AA3150"/>
    <w:rsid w:val="00AB6987"/>
    <w:rsid w:val="00AC432D"/>
    <w:rsid w:val="00AF06F5"/>
    <w:rsid w:val="00AF1B5D"/>
    <w:rsid w:val="00AF3549"/>
    <w:rsid w:val="00B01948"/>
    <w:rsid w:val="00B04F8F"/>
    <w:rsid w:val="00B16ACF"/>
    <w:rsid w:val="00B17F0F"/>
    <w:rsid w:val="00B256B6"/>
    <w:rsid w:val="00B27221"/>
    <w:rsid w:val="00B45CD0"/>
    <w:rsid w:val="00B57360"/>
    <w:rsid w:val="00B653A5"/>
    <w:rsid w:val="00B65CE8"/>
    <w:rsid w:val="00B673B8"/>
    <w:rsid w:val="00B813C3"/>
    <w:rsid w:val="00B91597"/>
    <w:rsid w:val="00BA2F2B"/>
    <w:rsid w:val="00BA4736"/>
    <w:rsid w:val="00BA4F8A"/>
    <w:rsid w:val="00BC4CDF"/>
    <w:rsid w:val="00BD3750"/>
    <w:rsid w:val="00BD7C51"/>
    <w:rsid w:val="00BE042F"/>
    <w:rsid w:val="00BF2B2D"/>
    <w:rsid w:val="00BF2F74"/>
    <w:rsid w:val="00C078C3"/>
    <w:rsid w:val="00C467B0"/>
    <w:rsid w:val="00C61116"/>
    <w:rsid w:val="00C61FA2"/>
    <w:rsid w:val="00C77A0F"/>
    <w:rsid w:val="00C815DF"/>
    <w:rsid w:val="00C81ECC"/>
    <w:rsid w:val="00C97B6D"/>
    <w:rsid w:val="00CA5CE8"/>
    <w:rsid w:val="00CD7B7B"/>
    <w:rsid w:val="00CE0E48"/>
    <w:rsid w:val="00CE5D50"/>
    <w:rsid w:val="00CF265F"/>
    <w:rsid w:val="00D15C8D"/>
    <w:rsid w:val="00D22DBC"/>
    <w:rsid w:val="00D30D93"/>
    <w:rsid w:val="00D355FD"/>
    <w:rsid w:val="00D4462E"/>
    <w:rsid w:val="00D46852"/>
    <w:rsid w:val="00D50C83"/>
    <w:rsid w:val="00D75874"/>
    <w:rsid w:val="00D90DF5"/>
    <w:rsid w:val="00D92059"/>
    <w:rsid w:val="00DA552E"/>
    <w:rsid w:val="00DD07A9"/>
    <w:rsid w:val="00E0013C"/>
    <w:rsid w:val="00E2198E"/>
    <w:rsid w:val="00E228CB"/>
    <w:rsid w:val="00E26635"/>
    <w:rsid w:val="00E4008F"/>
    <w:rsid w:val="00E400DA"/>
    <w:rsid w:val="00E409FA"/>
    <w:rsid w:val="00E44766"/>
    <w:rsid w:val="00E672E7"/>
    <w:rsid w:val="00E76ECF"/>
    <w:rsid w:val="00E7710E"/>
    <w:rsid w:val="00E772F0"/>
    <w:rsid w:val="00E84F1D"/>
    <w:rsid w:val="00E86C5D"/>
    <w:rsid w:val="00E92DF2"/>
    <w:rsid w:val="00EA0187"/>
    <w:rsid w:val="00EA3C25"/>
    <w:rsid w:val="00EC1D41"/>
    <w:rsid w:val="00EC1D88"/>
    <w:rsid w:val="00ED13E8"/>
    <w:rsid w:val="00ED196B"/>
    <w:rsid w:val="00EE3143"/>
    <w:rsid w:val="00EE697A"/>
    <w:rsid w:val="00EF0D78"/>
    <w:rsid w:val="00EF4FAB"/>
    <w:rsid w:val="00F02D63"/>
    <w:rsid w:val="00F03CBF"/>
    <w:rsid w:val="00F0656C"/>
    <w:rsid w:val="00F11205"/>
    <w:rsid w:val="00F31A2C"/>
    <w:rsid w:val="00F36EA4"/>
    <w:rsid w:val="00F421F0"/>
    <w:rsid w:val="00F51627"/>
    <w:rsid w:val="00F55ECD"/>
    <w:rsid w:val="00F619BE"/>
    <w:rsid w:val="00F667DF"/>
    <w:rsid w:val="00F81E56"/>
    <w:rsid w:val="00F831F2"/>
    <w:rsid w:val="00F848D5"/>
    <w:rsid w:val="00F86D39"/>
    <w:rsid w:val="00F90FFC"/>
    <w:rsid w:val="00FB71A8"/>
    <w:rsid w:val="00FC094F"/>
    <w:rsid w:val="00FE4AEF"/>
    <w:rsid w:val="00FE5F46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unhideWhenUsed/>
    <w:rsid w:val="00E409FA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E409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Char3"/>
    <w:uiPriority w:val="99"/>
    <w:unhideWhenUsed/>
    <w:rsid w:val="00E409FA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脚注文本 Char"/>
    <w:basedOn w:val="a0"/>
    <w:link w:val="ab"/>
    <w:uiPriority w:val="99"/>
    <w:rsid w:val="00E409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5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6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7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6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84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08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6387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38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94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3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99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54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7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2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73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5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9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72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49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6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12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7486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6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84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1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434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2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88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4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28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57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92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50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83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90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994868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36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21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8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83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55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84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9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8F84-F034-4546-B907-51589BF2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911</Characters>
  <Application>Microsoft Office Word</Application>
  <DocSecurity>0</DocSecurity>
  <Lines>39</Lines>
  <Paragraphs>25</Paragraphs>
  <ScaleCrop>false</ScaleCrop>
  <Company>Lenovo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2105-243</cp:lastModifiedBy>
  <cp:revision>2</cp:revision>
  <cp:lastPrinted>2014-09-30T01:28:00Z</cp:lastPrinted>
  <dcterms:created xsi:type="dcterms:W3CDTF">2014-09-30T08:46:00Z</dcterms:created>
  <dcterms:modified xsi:type="dcterms:W3CDTF">2014-09-30T08:46:00Z</dcterms:modified>
</cp:coreProperties>
</file>