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85A" w:rsidRDefault="003B685A" w:rsidP="00D10900">
      <w:pPr>
        <w:jc w:val="center"/>
        <w:rPr>
          <w:rFonts w:ascii="华文中宋" w:eastAsia="华文中宋" w:hAnsi="华文中宋"/>
          <w:sz w:val="36"/>
          <w:szCs w:val="36"/>
        </w:rPr>
      </w:pPr>
    </w:p>
    <w:p w:rsidR="00D10900" w:rsidRPr="00D10900" w:rsidRDefault="00D10900" w:rsidP="00D10900">
      <w:pPr>
        <w:jc w:val="center"/>
        <w:rPr>
          <w:rFonts w:ascii="华文中宋" w:eastAsia="华文中宋" w:hAnsi="华文中宋"/>
          <w:sz w:val="36"/>
          <w:szCs w:val="36"/>
        </w:rPr>
      </w:pPr>
      <w:r w:rsidRPr="00D10900">
        <w:rPr>
          <w:rFonts w:ascii="华文中宋" w:eastAsia="华文中宋" w:hAnsi="华文中宋" w:hint="eastAsia"/>
          <w:sz w:val="36"/>
          <w:szCs w:val="36"/>
        </w:rPr>
        <w:t>中国法学会部级法学研究课题成果鉴定结果</w:t>
      </w:r>
    </w:p>
    <w:p w:rsidR="00DA6E1F" w:rsidRPr="00D10900" w:rsidRDefault="00D10900" w:rsidP="00D10900">
      <w:pPr>
        <w:jc w:val="center"/>
        <w:rPr>
          <w:sz w:val="32"/>
          <w:szCs w:val="32"/>
        </w:rPr>
      </w:pPr>
      <w:r w:rsidRPr="00D10900">
        <w:rPr>
          <w:rFonts w:hint="eastAsia"/>
          <w:sz w:val="32"/>
          <w:szCs w:val="32"/>
        </w:rPr>
        <w:t>（共</w:t>
      </w:r>
      <w:r w:rsidRPr="00D10900">
        <w:rPr>
          <w:rFonts w:hint="eastAsia"/>
          <w:sz w:val="32"/>
          <w:szCs w:val="32"/>
        </w:rPr>
        <w:t>229</w:t>
      </w:r>
      <w:r w:rsidRPr="00D10900">
        <w:rPr>
          <w:rFonts w:hint="eastAsia"/>
          <w:sz w:val="32"/>
          <w:szCs w:val="32"/>
        </w:rPr>
        <w:t>项）</w:t>
      </w:r>
    </w:p>
    <w:p w:rsidR="00D10900" w:rsidRDefault="00D10900" w:rsidP="00D10900"/>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3118"/>
        <w:gridCol w:w="1559"/>
        <w:gridCol w:w="3544"/>
      </w:tblGrid>
      <w:tr w:rsidR="00D10900" w:rsidRPr="00D10900" w:rsidTr="00CD7F7A">
        <w:trPr>
          <w:trHeight w:val="835"/>
        </w:trPr>
        <w:tc>
          <w:tcPr>
            <w:tcW w:w="10490" w:type="dxa"/>
            <w:gridSpan w:val="4"/>
            <w:vAlign w:val="center"/>
          </w:tcPr>
          <w:p w:rsidR="00D10900" w:rsidRPr="00D10900" w:rsidRDefault="00D10900" w:rsidP="00D10900">
            <w:pPr>
              <w:jc w:val="center"/>
              <w:rPr>
                <w:rFonts w:ascii="宋体" w:eastAsia="宋体" w:hAnsi="宋体" w:cs="宋体"/>
                <w:b/>
                <w:bCs/>
                <w:sz w:val="36"/>
                <w:szCs w:val="36"/>
              </w:rPr>
            </w:pPr>
            <w:r w:rsidRPr="00D10900">
              <w:rPr>
                <w:rFonts w:ascii="宋体" w:eastAsia="宋体" w:hAnsi="宋体" w:cs="宋体" w:hint="eastAsia"/>
                <w:b/>
                <w:bCs/>
                <w:sz w:val="36"/>
                <w:szCs w:val="36"/>
              </w:rPr>
              <w:t>优秀等级</w:t>
            </w:r>
          </w:p>
        </w:tc>
      </w:tr>
      <w:tr w:rsidR="00D10900" w:rsidRPr="00D10900" w:rsidTr="00CD7F7A">
        <w:tc>
          <w:tcPr>
            <w:tcW w:w="2269" w:type="dxa"/>
            <w:vAlign w:val="center"/>
          </w:tcPr>
          <w:p w:rsidR="00D10900" w:rsidRPr="00D10900" w:rsidRDefault="00D10900" w:rsidP="00D10900">
            <w:pPr>
              <w:jc w:val="center"/>
              <w:rPr>
                <w:rFonts w:ascii="宋体" w:eastAsia="宋体" w:hAnsi="宋体" w:cs="宋体"/>
                <w:b/>
                <w:bCs/>
                <w:sz w:val="30"/>
                <w:szCs w:val="30"/>
              </w:rPr>
            </w:pPr>
            <w:r w:rsidRPr="00D10900">
              <w:rPr>
                <w:rFonts w:ascii="宋体" w:eastAsia="宋体" w:hAnsi="宋体" w:cs="宋体" w:hint="eastAsia"/>
                <w:b/>
                <w:bCs/>
                <w:sz w:val="30"/>
                <w:szCs w:val="30"/>
              </w:rPr>
              <w:t>课题编号</w:t>
            </w:r>
          </w:p>
        </w:tc>
        <w:tc>
          <w:tcPr>
            <w:tcW w:w="3118" w:type="dxa"/>
            <w:vAlign w:val="center"/>
          </w:tcPr>
          <w:p w:rsidR="00D10900" w:rsidRPr="00D10900" w:rsidRDefault="00D10900" w:rsidP="00D10900">
            <w:pPr>
              <w:jc w:val="center"/>
              <w:rPr>
                <w:rFonts w:ascii="宋体" w:eastAsia="宋体" w:hAnsi="宋体" w:cs="宋体"/>
                <w:b/>
                <w:bCs/>
                <w:sz w:val="30"/>
                <w:szCs w:val="30"/>
              </w:rPr>
            </w:pPr>
            <w:r w:rsidRPr="00D10900">
              <w:rPr>
                <w:rFonts w:ascii="宋体" w:eastAsia="宋体" w:hAnsi="宋体" w:cs="宋体" w:hint="eastAsia"/>
                <w:b/>
                <w:bCs/>
                <w:sz w:val="30"/>
                <w:szCs w:val="30"/>
              </w:rPr>
              <w:t>课题名称</w:t>
            </w:r>
          </w:p>
        </w:tc>
        <w:tc>
          <w:tcPr>
            <w:tcW w:w="1559" w:type="dxa"/>
            <w:vAlign w:val="center"/>
          </w:tcPr>
          <w:p w:rsidR="00D10900" w:rsidRPr="00D10900" w:rsidRDefault="00D10900" w:rsidP="00D10900">
            <w:pPr>
              <w:jc w:val="center"/>
              <w:rPr>
                <w:rFonts w:ascii="宋体" w:eastAsia="宋体" w:hAnsi="宋体" w:cs="宋体"/>
                <w:b/>
                <w:bCs/>
                <w:sz w:val="30"/>
                <w:szCs w:val="30"/>
              </w:rPr>
            </w:pPr>
            <w:r w:rsidRPr="00D10900">
              <w:rPr>
                <w:rFonts w:ascii="宋体" w:eastAsia="宋体" w:hAnsi="宋体" w:cs="宋体" w:hint="eastAsia"/>
                <w:b/>
                <w:bCs/>
                <w:sz w:val="30"/>
                <w:szCs w:val="30"/>
              </w:rPr>
              <w:t>主持人</w:t>
            </w:r>
          </w:p>
        </w:tc>
        <w:tc>
          <w:tcPr>
            <w:tcW w:w="3544" w:type="dxa"/>
            <w:vAlign w:val="center"/>
          </w:tcPr>
          <w:p w:rsidR="00D10900" w:rsidRPr="00D10900" w:rsidRDefault="00D10900" w:rsidP="00D10900">
            <w:pPr>
              <w:jc w:val="center"/>
              <w:rPr>
                <w:rFonts w:ascii="宋体" w:eastAsia="宋体" w:hAnsi="宋体" w:cs="宋体"/>
                <w:b/>
                <w:bCs/>
                <w:sz w:val="30"/>
                <w:szCs w:val="30"/>
              </w:rPr>
            </w:pPr>
            <w:r w:rsidRPr="00D10900">
              <w:rPr>
                <w:rFonts w:ascii="宋体" w:eastAsia="宋体" w:hAnsi="宋体" w:cs="宋体" w:hint="eastAsia"/>
                <w:b/>
                <w:bCs/>
                <w:sz w:val="30"/>
                <w:szCs w:val="30"/>
              </w:rPr>
              <w:t>所在单位及职务、职称</w:t>
            </w:r>
          </w:p>
        </w:tc>
      </w:tr>
      <w:tr w:rsidR="00D10900" w:rsidRPr="00D10900" w:rsidTr="00CD7F7A">
        <w:tc>
          <w:tcPr>
            <w:tcW w:w="2269" w:type="dxa"/>
            <w:vAlign w:val="center"/>
          </w:tcPr>
          <w:p w:rsidR="00D10900" w:rsidRPr="00D10900" w:rsidRDefault="00D10900" w:rsidP="00D10900">
            <w:pPr>
              <w:widowControl/>
              <w:jc w:val="center"/>
              <w:rPr>
                <w:rFonts w:ascii="宋体" w:eastAsia="宋体" w:hAnsi="宋体" w:cs="宋体"/>
                <w:kern w:val="0"/>
                <w:sz w:val="30"/>
                <w:szCs w:val="30"/>
              </w:rPr>
            </w:pPr>
            <w:r w:rsidRPr="00D10900">
              <w:rPr>
                <w:rFonts w:ascii="宋体" w:eastAsia="宋体" w:hAnsi="宋体" w:cs="宋体"/>
                <w:kern w:val="0"/>
                <w:sz w:val="30"/>
                <w:szCs w:val="30"/>
              </w:rPr>
              <w:t>CLS(2013)A02</w:t>
            </w:r>
          </w:p>
        </w:tc>
        <w:tc>
          <w:tcPr>
            <w:tcW w:w="3118" w:type="dxa"/>
            <w:vAlign w:val="center"/>
          </w:tcPr>
          <w:p w:rsidR="00D10900" w:rsidRPr="00D10900" w:rsidRDefault="00D10900" w:rsidP="003B685A">
            <w:pPr>
              <w:widowControl/>
              <w:jc w:val="left"/>
              <w:rPr>
                <w:rFonts w:ascii="宋体" w:eastAsia="宋体" w:hAnsi="宋体" w:cs="宋体"/>
                <w:kern w:val="0"/>
                <w:sz w:val="30"/>
                <w:szCs w:val="30"/>
              </w:rPr>
            </w:pPr>
            <w:r w:rsidRPr="00D10900">
              <w:rPr>
                <w:rFonts w:ascii="宋体" w:eastAsia="宋体" w:hAnsi="宋体" w:cs="宋体" w:hint="eastAsia"/>
                <w:kern w:val="0"/>
                <w:sz w:val="30"/>
                <w:szCs w:val="30"/>
              </w:rPr>
              <w:t>中国特色社会主义法治发展道路研究</w:t>
            </w:r>
          </w:p>
        </w:tc>
        <w:tc>
          <w:tcPr>
            <w:tcW w:w="1559" w:type="dxa"/>
            <w:vAlign w:val="center"/>
          </w:tcPr>
          <w:p w:rsidR="00D10900" w:rsidRPr="00D10900" w:rsidRDefault="00D10900" w:rsidP="00D10900">
            <w:pPr>
              <w:widowControl/>
              <w:jc w:val="center"/>
              <w:rPr>
                <w:rFonts w:ascii="宋体" w:eastAsia="宋体" w:hAnsi="宋体" w:cs="宋体"/>
                <w:kern w:val="0"/>
                <w:sz w:val="30"/>
                <w:szCs w:val="30"/>
              </w:rPr>
            </w:pPr>
            <w:r w:rsidRPr="00D10900">
              <w:rPr>
                <w:rFonts w:ascii="宋体" w:eastAsia="宋体" w:hAnsi="宋体" w:cs="宋体" w:hint="eastAsia"/>
                <w:kern w:val="0"/>
                <w:sz w:val="30"/>
                <w:szCs w:val="30"/>
              </w:rPr>
              <w:t>姜</w:t>
            </w:r>
            <w:r w:rsidR="00961E75">
              <w:rPr>
                <w:rFonts w:ascii="宋体" w:eastAsia="宋体" w:hAnsi="宋体" w:cs="宋体" w:hint="eastAsia"/>
                <w:kern w:val="0"/>
                <w:sz w:val="30"/>
                <w:szCs w:val="30"/>
              </w:rPr>
              <w:t xml:space="preserve">　</w:t>
            </w:r>
            <w:r w:rsidRPr="00D10900">
              <w:rPr>
                <w:rFonts w:ascii="宋体" w:eastAsia="宋体" w:hAnsi="宋体" w:cs="宋体" w:hint="eastAsia"/>
                <w:kern w:val="0"/>
                <w:sz w:val="30"/>
                <w:szCs w:val="30"/>
              </w:rPr>
              <w:t>伟</w:t>
            </w:r>
          </w:p>
        </w:tc>
        <w:tc>
          <w:tcPr>
            <w:tcW w:w="3544" w:type="dxa"/>
            <w:vAlign w:val="center"/>
          </w:tcPr>
          <w:p w:rsidR="00D10900" w:rsidRPr="00D10900" w:rsidRDefault="00D10900" w:rsidP="003B685A">
            <w:pPr>
              <w:widowControl/>
              <w:jc w:val="left"/>
              <w:rPr>
                <w:rFonts w:ascii="宋体" w:eastAsia="宋体" w:hAnsi="宋体" w:cs="宋体"/>
                <w:kern w:val="0"/>
                <w:sz w:val="30"/>
                <w:szCs w:val="30"/>
              </w:rPr>
            </w:pPr>
            <w:r w:rsidRPr="00D10900">
              <w:rPr>
                <w:rFonts w:ascii="宋体" w:eastAsia="宋体" w:hAnsi="宋体" w:cs="宋体" w:hint="eastAsia"/>
                <w:kern w:val="0"/>
                <w:sz w:val="30"/>
                <w:szCs w:val="30"/>
              </w:rPr>
              <w:t>中央政法委副秘书长</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nil"/>
              <w:left w:val="single" w:sz="4" w:space="0" w:color="auto"/>
              <w:bottom w:val="single" w:sz="4" w:space="0" w:color="auto"/>
              <w:right w:val="single" w:sz="4" w:space="0" w:color="auto"/>
            </w:tcBorders>
            <w:vAlign w:val="center"/>
          </w:tcPr>
          <w:p w:rsidR="00D10900" w:rsidRPr="00D10900" w:rsidRDefault="00D10900" w:rsidP="00D10900">
            <w:pPr>
              <w:widowControl/>
              <w:jc w:val="center"/>
              <w:rPr>
                <w:rFonts w:ascii="宋体" w:eastAsia="宋体" w:hAnsi="宋体" w:cs="宋体"/>
                <w:kern w:val="0"/>
                <w:sz w:val="30"/>
                <w:szCs w:val="30"/>
              </w:rPr>
            </w:pPr>
            <w:r w:rsidRPr="00D10900">
              <w:rPr>
                <w:rFonts w:ascii="宋体" w:eastAsia="宋体" w:hAnsi="宋体" w:cs="宋体"/>
                <w:kern w:val="0"/>
                <w:sz w:val="30"/>
                <w:szCs w:val="30"/>
              </w:rPr>
              <w:t>CLS(2013)A10</w:t>
            </w:r>
          </w:p>
        </w:tc>
        <w:tc>
          <w:tcPr>
            <w:tcW w:w="3118" w:type="dxa"/>
            <w:tcBorders>
              <w:top w:val="nil"/>
              <w:left w:val="nil"/>
              <w:bottom w:val="single" w:sz="4" w:space="0" w:color="auto"/>
              <w:right w:val="single" w:sz="4" w:space="0" w:color="auto"/>
            </w:tcBorders>
            <w:vAlign w:val="center"/>
          </w:tcPr>
          <w:p w:rsidR="00D10900" w:rsidRPr="00D10900" w:rsidRDefault="00D10900" w:rsidP="003B685A">
            <w:pPr>
              <w:widowControl/>
              <w:jc w:val="left"/>
              <w:rPr>
                <w:rFonts w:ascii="宋体" w:eastAsia="宋体" w:hAnsi="宋体" w:cs="宋体"/>
                <w:kern w:val="0"/>
                <w:sz w:val="30"/>
                <w:szCs w:val="30"/>
              </w:rPr>
            </w:pPr>
            <w:r w:rsidRPr="00D10900">
              <w:rPr>
                <w:rFonts w:ascii="宋体" w:eastAsia="宋体" w:hAnsi="宋体" w:cs="宋体" w:hint="eastAsia"/>
                <w:kern w:val="0"/>
                <w:sz w:val="30"/>
                <w:szCs w:val="30"/>
              </w:rPr>
              <w:t>社会保障基金信托法律问题研究</w:t>
            </w:r>
          </w:p>
        </w:tc>
        <w:tc>
          <w:tcPr>
            <w:tcW w:w="1559" w:type="dxa"/>
            <w:tcBorders>
              <w:top w:val="nil"/>
              <w:left w:val="nil"/>
              <w:bottom w:val="single" w:sz="4" w:space="0" w:color="auto"/>
              <w:right w:val="single" w:sz="4" w:space="0" w:color="auto"/>
            </w:tcBorders>
            <w:vAlign w:val="center"/>
          </w:tcPr>
          <w:p w:rsidR="00D10900" w:rsidRPr="00D10900" w:rsidRDefault="00D10900" w:rsidP="00D10900">
            <w:pPr>
              <w:widowControl/>
              <w:jc w:val="center"/>
              <w:rPr>
                <w:rFonts w:ascii="宋体" w:eastAsia="宋体" w:hAnsi="宋体" w:cs="宋体"/>
                <w:kern w:val="0"/>
                <w:sz w:val="30"/>
                <w:szCs w:val="30"/>
              </w:rPr>
            </w:pPr>
            <w:r w:rsidRPr="00D10900">
              <w:rPr>
                <w:rFonts w:ascii="宋体" w:eastAsia="宋体" w:hAnsi="宋体" w:cs="宋体" w:hint="eastAsia"/>
                <w:kern w:val="0"/>
                <w:sz w:val="30"/>
                <w:szCs w:val="30"/>
              </w:rPr>
              <w:t>黎建飞</w:t>
            </w:r>
          </w:p>
        </w:tc>
        <w:tc>
          <w:tcPr>
            <w:tcW w:w="3544" w:type="dxa"/>
            <w:tcBorders>
              <w:top w:val="nil"/>
              <w:left w:val="nil"/>
              <w:bottom w:val="single" w:sz="4" w:space="0" w:color="auto"/>
              <w:right w:val="single" w:sz="4" w:space="0" w:color="auto"/>
            </w:tcBorders>
            <w:vAlign w:val="center"/>
          </w:tcPr>
          <w:p w:rsidR="00D10900" w:rsidRPr="00D10900" w:rsidRDefault="00D10900" w:rsidP="003B685A">
            <w:pPr>
              <w:widowControl/>
              <w:jc w:val="left"/>
              <w:rPr>
                <w:rFonts w:ascii="宋体" w:eastAsia="宋体" w:hAnsi="宋体" w:cs="宋体"/>
                <w:kern w:val="0"/>
                <w:sz w:val="30"/>
                <w:szCs w:val="30"/>
              </w:rPr>
            </w:pPr>
            <w:r w:rsidRPr="00D10900">
              <w:rPr>
                <w:rFonts w:ascii="宋体" w:eastAsia="宋体" w:hAnsi="宋体" w:cs="宋体" w:hint="eastAsia"/>
                <w:kern w:val="0"/>
                <w:sz w:val="30"/>
                <w:szCs w:val="30"/>
              </w:rPr>
              <w:t>中国人民大学法学院教授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nil"/>
              <w:left w:val="single" w:sz="4" w:space="0" w:color="auto"/>
              <w:bottom w:val="single" w:sz="4" w:space="0" w:color="auto"/>
              <w:right w:val="single" w:sz="4" w:space="0" w:color="auto"/>
            </w:tcBorders>
            <w:vAlign w:val="center"/>
          </w:tcPr>
          <w:p w:rsidR="00D10900" w:rsidRPr="00D10900" w:rsidRDefault="00D10900" w:rsidP="00D10900">
            <w:pPr>
              <w:widowControl/>
              <w:jc w:val="center"/>
              <w:rPr>
                <w:rFonts w:ascii="宋体" w:eastAsia="宋体" w:hAnsi="宋体" w:cs="宋体"/>
                <w:kern w:val="0"/>
                <w:sz w:val="30"/>
                <w:szCs w:val="30"/>
              </w:rPr>
            </w:pPr>
            <w:r w:rsidRPr="00D10900">
              <w:rPr>
                <w:rFonts w:ascii="宋体" w:eastAsia="宋体" w:hAnsi="宋体" w:cs="宋体"/>
                <w:kern w:val="0"/>
                <w:sz w:val="30"/>
                <w:szCs w:val="30"/>
              </w:rPr>
              <w:t>CLS(2013)B26</w:t>
            </w:r>
          </w:p>
        </w:tc>
        <w:tc>
          <w:tcPr>
            <w:tcW w:w="3118" w:type="dxa"/>
            <w:tcBorders>
              <w:top w:val="nil"/>
              <w:left w:val="nil"/>
              <w:bottom w:val="single" w:sz="4" w:space="0" w:color="auto"/>
              <w:right w:val="single" w:sz="4" w:space="0" w:color="auto"/>
            </w:tcBorders>
            <w:vAlign w:val="center"/>
          </w:tcPr>
          <w:p w:rsidR="00D10900" w:rsidRPr="00D10900" w:rsidRDefault="00D10900" w:rsidP="003B685A">
            <w:pPr>
              <w:widowControl/>
              <w:jc w:val="left"/>
              <w:rPr>
                <w:rFonts w:ascii="宋体" w:eastAsia="宋体" w:hAnsi="宋体" w:cs="宋体"/>
                <w:kern w:val="0"/>
                <w:sz w:val="30"/>
                <w:szCs w:val="30"/>
              </w:rPr>
            </w:pPr>
            <w:r w:rsidRPr="00D10900">
              <w:rPr>
                <w:rFonts w:ascii="宋体" w:eastAsia="宋体" w:hAnsi="宋体" w:cs="宋体" w:hint="eastAsia"/>
                <w:kern w:val="0"/>
                <w:sz w:val="30"/>
                <w:szCs w:val="30"/>
              </w:rPr>
              <w:t>中国民事法律评注</w:t>
            </w:r>
          </w:p>
        </w:tc>
        <w:tc>
          <w:tcPr>
            <w:tcW w:w="1559" w:type="dxa"/>
            <w:tcBorders>
              <w:top w:val="nil"/>
              <w:left w:val="nil"/>
              <w:bottom w:val="single" w:sz="4" w:space="0" w:color="auto"/>
              <w:right w:val="single" w:sz="4" w:space="0" w:color="auto"/>
            </w:tcBorders>
            <w:vAlign w:val="center"/>
          </w:tcPr>
          <w:p w:rsidR="00D10900" w:rsidRPr="00D10900" w:rsidRDefault="00D10900" w:rsidP="00D10900">
            <w:pPr>
              <w:widowControl/>
              <w:jc w:val="center"/>
              <w:rPr>
                <w:rFonts w:ascii="宋体" w:eastAsia="宋体" w:hAnsi="宋体" w:cs="宋体"/>
                <w:kern w:val="0"/>
                <w:sz w:val="30"/>
                <w:szCs w:val="30"/>
              </w:rPr>
            </w:pPr>
            <w:r w:rsidRPr="00D10900">
              <w:rPr>
                <w:rFonts w:ascii="宋体" w:eastAsia="宋体" w:hAnsi="宋体" w:cs="宋体" w:hint="eastAsia"/>
                <w:kern w:val="0"/>
                <w:sz w:val="30"/>
                <w:szCs w:val="30"/>
              </w:rPr>
              <w:t>王利明</w:t>
            </w:r>
          </w:p>
        </w:tc>
        <w:tc>
          <w:tcPr>
            <w:tcW w:w="3544" w:type="dxa"/>
            <w:tcBorders>
              <w:top w:val="nil"/>
              <w:left w:val="nil"/>
              <w:bottom w:val="single" w:sz="4" w:space="0" w:color="auto"/>
              <w:right w:val="single" w:sz="4" w:space="0" w:color="auto"/>
            </w:tcBorders>
            <w:vAlign w:val="center"/>
          </w:tcPr>
          <w:p w:rsidR="00D10900" w:rsidRPr="00D10900" w:rsidRDefault="00D10900" w:rsidP="003B685A">
            <w:pPr>
              <w:widowControl/>
              <w:jc w:val="left"/>
              <w:rPr>
                <w:rFonts w:ascii="宋体" w:eastAsia="宋体" w:hAnsi="宋体" w:cs="宋体"/>
                <w:kern w:val="0"/>
                <w:sz w:val="30"/>
                <w:szCs w:val="30"/>
              </w:rPr>
            </w:pPr>
            <w:r w:rsidRPr="00D10900">
              <w:rPr>
                <w:rFonts w:ascii="宋体" w:eastAsia="宋体" w:hAnsi="宋体" w:cs="宋体" w:hint="eastAsia"/>
                <w:kern w:val="0"/>
                <w:sz w:val="30"/>
                <w:szCs w:val="30"/>
              </w:rPr>
              <w:t>中国人民大学法学院教授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widowControl/>
              <w:jc w:val="center"/>
              <w:rPr>
                <w:rFonts w:ascii="宋体" w:eastAsia="宋体" w:hAnsi="宋体" w:cs="宋体"/>
                <w:kern w:val="0"/>
                <w:sz w:val="30"/>
                <w:szCs w:val="30"/>
              </w:rPr>
            </w:pPr>
            <w:r w:rsidRPr="00D10900">
              <w:rPr>
                <w:rFonts w:ascii="宋体" w:eastAsia="宋体" w:hAnsi="宋体" w:cs="宋体"/>
                <w:kern w:val="0"/>
                <w:sz w:val="30"/>
                <w:szCs w:val="30"/>
              </w:rPr>
              <w:t>CLS(2013)B27</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widowControl/>
              <w:jc w:val="left"/>
              <w:rPr>
                <w:rFonts w:ascii="宋体" w:eastAsia="宋体" w:hAnsi="宋体" w:cs="宋体"/>
                <w:kern w:val="0"/>
                <w:sz w:val="30"/>
                <w:szCs w:val="30"/>
              </w:rPr>
            </w:pPr>
            <w:r w:rsidRPr="00D10900">
              <w:rPr>
                <w:rFonts w:ascii="宋体" w:eastAsia="宋体" w:hAnsi="宋体" w:cs="宋体" w:hint="eastAsia"/>
                <w:kern w:val="0"/>
                <w:sz w:val="30"/>
                <w:szCs w:val="30"/>
              </w:rPr>
              <w:t>建设工程质量监管法律机制研究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widowControl/>
              <w:jc w:val="center"/>
              <w:rPr>
                <w:rFonts w:ascii="宋体" w:eastAsia="宋体" w:hAnsi="宋体" w:cs="宋体"/>
                <w:kern w:val="0"/>
                <w:sz w:val="30"/>
                <w:szCs w:val="30"/>
              </w:rPr>
            </w:pPr>
            <w:proofErr w:type="gramStart"/>
            <w:r w:rsidRPr="00D10900">
              <w:rPr>
                <w:rFonts w:ascii="宋体" w:eastAsia="宋体" w:hAnsi="宋体" w:cs="宋体" w:hint="eastAsia"/>
                <w:kern w:val="0"/>
                <w:sz w:val="30"/>
                <w:szCs w:val="30"/>
              </w:rPr>
              <w:t>宋宗宇</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widowControl/>
              <w:jc w:val="left"/>
              <w:rPr>
                <w:rFonts w:ascii="宋体" w:eastAsia="宋体" w:hAnsi="宋体" w:cs="宋体"/>
                <w:kern w:val="0"/>
                <w:sz w:val="30"/>
                <w:szCs w:val="30"/>
              </w:rPr>
            </w:pPr>
            <w:r w:rsidRPr="00D10900">
              <w:rPr>
                <w:rFonts w:ascii="宋体" w:eastAsia="宋体" w:hAnsi="宋体" w:cs="宋体" w:hint="eastAsia"/>
                <w:kern w:val="0"/>
                <w:sz w:val="30"/>
                <w:szCs w:val="30"/>
              </w:rPr>
              <w:t>重庆大学建筑与房地产法研究中心主任、教授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widowControl/>
              <w:jc w:val="center"/>
              <w:rPr>
                <w:rFonts w:ascii="宋体" w:eastAsia="宋体" w:hAnsi="宋体" w:cs="宋体"/>
                <w:kern w:val="0"/>
                <w:sz w:val="30"/>
                <w:szCs w:val="30"/>
              </w:rPr>
            </w:pPr>
            <w:r w:rsidRPr="00D10900">
              <w:rPr>
                <w:rFonts w:ascii="宋体" w:eastAsia="宋体" w:hAnsi="宋体" w:cs="宋体"/>
                <w:kern w:val="0"/>
                <w:sz w:val="30"/>
                <w:szCs w:val="30"/>
              </w:rPr>
              <w:t>CLS(2013)B28</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widowControl/>
              <w:jc w:val="left"/>
              <w:rPr>
                <w:rFonts w:ascii="宋体" w:eastAsia="宋体" w:hAnsi="宋体" w:cs="宋体"/>
                <w:kern w:val="0"/>
                <w:sz w:val="30"/>
                <w:szCs w:val="30"/>
              </w:rPr>
            </w:pPr>
            <w:r w:rsidRPr="00D10900">
              <w:rPr>
                <w:rFonts w:ascii="宋体" w:eastAsia="宋体" w:hAnsi="宋体" w:cs="宋体" w:hint="eastAsia"/>
                <w:kern w:val="0"/>
                <w:sz w:val="30"/>
                <w:szCs w:val="30"/>
              </w:rPr>
              <w:t>大学生创业的政府引导基金制度研究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widowControl/>
              <w:jc w:val="center"/>
              <w:rPr>
                <w:rFonts w:ascii="宋体" w:eastAsia="宋体" w:hAnsi="宋体" w:cs="宋体"/>
                <w:kern w:val="0"/>
                <w:sz w:val="30"/>
                <w:szCs w:val="30"/>
              </w:rPr>
            </w:pPr>
            <w:r w:rsidRPr="00D10900">
              <w:rPr>
                <w:rFonts w:ascii="宋体" w:eastAsia="宋体" w:hAnsi="宋体" w:cs="宋体" w:hint="eastAsia"/>
                <w:kern w:val="0"/>
                <w:sz w:val="30"/>
                <w:szCs w:val="30"/>
              </w:rPr>
              <w:t>李炳安</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widowControl/>
              <w:jc w:val="left"/>
              <w:rPr>
                <w:rFonts w:ascii="宋体" w:eastAsia="宋体" w:hAnsi="宋体" w:cs="宋体"/>
                <w:kern w:val="0"/>
                <w:sz w:val="30"/>
                <w:szCs w:val="30"/>
              </w:rPr>
            </w:pPr>
            <w:r w:rsidRPr="00D10900">
              <w:rPr>
                <w:rFonts w:ascii="宋体" w:eastAsia="宋体" w:hAnsi="宋体" w:cs="宋体" w:hint="eastAsia"/>
                <w:kern w:val="0"/>
                <w:sz w:val="30"/>
                <w:szCs w:val="30"/>
              </w:rPr>
              <w:t>福州大学法学院教授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widowControl/>
              <w:jc w:val="center"/>
              <w:rPr>
                <w:rFonts w:ascii="宋体" w:eastAsia="宋体" w:hAnsi="宋体" w:cs="宋体"/>
                <w:kern w:val="0"/>
                <w:sz w:val="30"/>
                <w:szCs w:val="30"/>
              </w:rPr>
            </w:pPr>
            <w:r w:rsidRPr="00D10900">
              <w:rPr>
                <w:rFonts w:ascii="宋体" w:eastAsia="宋体" w:hAnsi="宋体" w:cs="宋体"/>
                <w:kern w:val="0"/>
                <w:sz w:val="30"/>
                <w:szCs w:val="30"/>
              </w:rPr>
              <w:t>CLS(2013)C57</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widowControl/>
              <w:jc w:val="left"/>
              <w:rPr>
                <w:rFonts w:ascii="宋体" w:eastAsia="宋体" w:hAnsi="宋体" w:cs="宋体"/>
                <w:kern w:val="0"/>
                <w:sz w:val="30"/>
                <w:szCs w:val="30"/>
              </w:rPr>
            </w:pPr>
            <w:r w:rsidRPr="00D10900">
              <w:rPr>
                <w:rFonts w:ascii="宋体" w:eastAsia="宋体" w:hAnsi="宋体" w:cs="宋体" w:hint="eastAsia"/>
                <w:kern w:val="0"/>
                <w:sz w:val="30"/>
                <w:szCs w:val="30"/>
              </w:rPr>
              <w:t>继承法修改重点问题研究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widowControl/>
              <w:jc w:val="center"/>
              <w:rPr>
                <w:rFonts w:ascii="宋体" w:eastAsia="宋体" w:hAnsi="宋体" w:cs="宋体"/>
                <w:kern w:val="0"/>
                <w:sz w:val="30"/>
                <w:szCs w:val="30"/>
              </w:rPr>
            </w:pPr>
            <w:r w:rsidRPr="00D10900">
              <w:rPr>
                <w:rFonts w:ascii="宋体" w:eastAsia="宋体" w:hAnsi="宋体" w:cs="宋体" w:hint="eastAsia"/>
                <w:kern w:val="0"/>
                <w:sz w:val="30"/>
                <w:szCs w:val="30"/>
              </w:rPr>
              <w:t>杨立新</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widowControl/>
              <w:jc w:val="left"/>
              <w:rPr>
                <w:rFonts w:ascii="宋体" w:eastAsia="宋体" w:hAnsi="宋体" w:cs="宋体"/>
                <w:kern w:val="0"/>
                <w:sz w:val="30"/>
                <w:szCs w:val="30"/>
              </w:rPr>
            </w:pPr>
            <w:r w:rsidRPr="00D10900">
              <w:rPr>
                <w:rFonts w:ascii="宋体" w:eastAsia="宋体" w:hAnsi="宋体" w:cs="宋体" w:hint="eastAsia"/>
                <w:kern w:val="0"/>
                <w:sz w:val="30"/>
                <w:szCs w:val="30"/>
              </w:rPr>
              <w:t>中国人民大学教授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widowControl/>
              <w:jc w:val="center"/>
              <w:rPr>
                <w:rFonts w:ascii="宋体" w:eastAsia="宋体" w:hAnsi="宋体" w:cs="宋体"/>
                <w:kern w:val="0"/>
                <w:sz w:val="30"/>
                <w:szCs w:val="30"/>
              </w:rPr>
            </w:pPr>
            <w:r w:rsidRPr="00D10900">
              <w:rPr>
                <w:rFonts w:ascii="宋体" w:eastAsia="宋体" w:hAnsi="宋体" w:cs="宋体"/>
                <w:kern w:val="0"/>
                <w:sz w:val="30"/>
                <w:szCs w:val="30"/>
              </w:rPr>
              <w:t>CLS(2013)C58</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widowControl/>
              <w:jc w:val="left"/>
              <w:rPr>
                <w:rFonts w:ascii="宋体" w:eastAsia="宋体" w:hAnsi="宋体" w:cs="宋体"/>
                <w:kern w:val="0"/>
                <w:sz w:val="30"/>
                <w:szCs w:val="30"/>
              </w:rPr>
            </w:pPr>
            <w:r w:rsidRPr="00D10900">
              <w:rPr>
                <w:rFonts w:ascii="宋体" w:eastAsia="宋体" w:hAnsi="宋体" w:cs="宋体" w:hint="eastAsia"/>
                <w:kern w:val="0"/>
                <w:sz w:val="30"/>
                <w:szCs w:val="30"/>
              </w:rPr>
              <w:t>中美专利法比较研究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widowControl/>
              <w:jc w:val="center"/>
              <w:rPr>
                <w:rFonts w:ascii="宋体" w:eastAsia="宋体" w:hAnsi="宋体" w:cs="宋体"/>
                <w:kern w:val="0"/>
                <w:sz w:val="30"/>
                <w:szCs w:val="30"/>
              </w:rPr>
            </w:pPr>
            <w:r w:rsidRPr="00D10900">
              <w:rPr>
                <w:rFonts w:ascii="宋体" w:eastAsia="宋体" w:hAnsi="宋体" w:cs="宋体" w:hint="eastAsia"/>
                <w:kern w:val="0"/>
                <w:sz w:val="30"/>
                <w:szCs w:val="30"/>
              </w:rPr>
              <w:t>罗东川</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widowControl/>
              <w:jc w:val="left"/>
              <w:rPr>
                <w:rFonts w:ascii="宋体" w:eastAsia="宋体" w:hAnsi="宋体" w:cs="宋体"/>
                <w:kern w:val="0"/>
                <w:sz w:val="30"/>
                <w:szCs w:val="30"/>
              </w:rPr>
            </w:pPr>
            <w:r w:rsidRPr="00D10900">
              <w:rPr>
                <w:rFonts w:ascii="宋体" w:eastAsia="宋体" w:hAnsi="宋体" w:cs="宋体" w:hint="eastAsia"/>
                <w:kern w:val="0"/>
                <w:sz w:val="30"/>
                <w:szCs w:val="30"/>
              </w:rPr>
              <w:t>最高人民法院审判委员会委员、</w:t>
            </w:r>
            <w:proofErr w:type="gramStart"/>
            <w:r w:rsidRPr="00D10900">
              <w:rPr>
                <w:rFonts w:ascii="宋体" w:eastAsia="宋体" w:hAnsi="宋体" w:cs="宋体" w:hint="eastAsia"/>
                <w:kern w:val="0"/>
                <w:sz w:val="30"/>
                <w:szCs w:val="30"/>
              </w:rPr>
              <w:t>民四庭</w:t>
            </w:r>
            <w:proofErr w:type="gramEnd"/>
            <w:r w:rsidRPr="00D10900">
              <w:rPr>
                <w:rFonts w:ascii="宋体" w:eastAsia="宋体" w:hAnsi="宋体" w:cs="宋体" w:hint="eastAsia"/>
                <w:kern w:val="0"/>
                <w:sz w:val="30"/>
                <w:szCs w:val="30"/>
              </w:rPr>
              <w:t>庭长</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widowControl/>
              <w:jc w:val="center"/>
              <w:rPr>
                <w:rFonts w:ascii="宋体" w:eastAsia="宋体" w:hAnsi="宋体" w:cs="宋体"/>
                <w:kern w:val="0"/>
                <w:sz w:val="30"/>
                <w:szCs w:val="30"/>
              </w:rPr>
            </w:pPr>
            <w:r w:rsidRPr="00D10900">
              <w:rPr>
                <w:rFonts w:ascii="宋体" w:eastAsia="宋体" w:hAnsi="宋体" w:cs="宋体"/>
                <w:kern w:val="0"/>
                <w:sz w:val="30"/>
                <w:szCs w:val="30"/>
              </w:rPr>
              <w:t>CLS(2013)C67</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widowControl/>
              <w:jc w:val="left"/>
              <w:rPr>
                <w:rFonts w:ascii="宋体" w:eastAsia="宋体" w:hAnsi="宋体" w:cs="宋体"/>
                <w:kern w:val="0"/>
                <w:sz w:val="30"/>
                <w:szCs w:val="30"/>
              </w:rPr>
            </w:pPr>
            <w:r w:rsidRPr="00D10900">
              <w:rPr>
                <w:rFonts w:ascii="宋体" w:eastAsia="宋体" w:hAnsi="宋体" w:cs="宋体" w:hint="eastAsia"/>
                <w:kern w:val="0"/>
                <w:sz w:val="30"/>
                <w:szCs w:val="30"/>
              </w:rPr>
              <w:t>公诉案件无罪判决难问题研究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widowControl/>
              <w:jc w:val="center"/>
              <w:rPr>
                <w:rFonts w:ascii="宋体" w:eastAsia="宋体" w:hAnsi="宋体" w:cs="宋体"/>
                <w:kern w:val="0"/>
                <w:sz w:val="30"/>
                <w:szCs w:val="30"/>
              </w:rPr>
            </w:pPr>
            <w:r w:rsidRPr="00D10900">
              <w:rPr>
                <w:rFonts w:ascii="宋体" w:eastAsia="宋体" w:hAnsi="宋体" w:cs="宋体" w:hint="eastAsia"/>
                <w:kern w:val="0"/>
                <w:sz w:val="30"/>
                <w:szCs w:val="30"/>
              </w:rPr>
              <w:t>李昌盛</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widowControl/>
              <w:jc w:val="left"/>
              <w:rPr>
                <w:rFonts w:ascii="宋体" w:eastAsia="宋体" w:hAnsi="宋体" w:cs="宋体"/>
                <w:kern w:val="0"/>
                <w:sz w:val="30"/>
                <w:szCs w:val="30"/>
              </w:rPr>
            </w:pPr>
            <w:r w:rsidRPr="00D10900">
              <w:rPr>
                <w:rFonts w:ascii="宋体" w:eastAsia="宋体" w:hAnsi="宋体" w:cs="宋体" w:hint="eastAsia"/>
                <w:kern w:val="0"/>
                <w:sz w:val="30"/>
                <w:szCs w:val="30"/>
              </w:rPr>
              <w:t>西南政法大学法学院副教授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CLS(2013)C74</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我国未审没收程序完</w:t>
            </w:r>
            <w:r w:rsidRPr="00D10900">
              <w:rPr>
                <w:rFonts w:ascii="宋体" w:eastAsia="宋体" w:hAnsi="宋体" w:cs="Calibri" w:hint="eastAsia"/>
                <w:sz w:val="30"/>
                <w:szCs w:val="30"/>
              </w:rPr>
              <w:lastRenderedPageBreak/>
              <w:t>善研究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lastRenderedPageBreak/>
              <w:t>黄</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风</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北京师范大学刑事法律科</w:t>
            </w:r>
            <w:r w:rsidRPr="00D10900">
              <w:rPr>
                <w:rFonts w:ascii="宋体" w:eastAsia="宋体" w:hAnsi="宋体" w:cs="Calibri" w:hint="eastAsia"/>
                <w:sz w:val="30"/>
                <w:szCs w:val="30"/>
              </w:rPr>
              <w:lastRenderedPageBreak/>
              <w:t>学研究院教授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44746" w:rsidP="00D10900">
            <w:pPr>
              <w:jc w:val="center"/>
              <w:rPr>
                <w:rFonts w:ascii="宋体" w:eastAsia="宋体" w:hAnsi="宋体" w:cs="Calibri"/>
                <w:sz w:val="30"/>
                <w:szCs w:val="30"/>
              </w:rPr>
            </w:pPr>
            <w:r>
              <w:rPr>
                <w:rFonts w:ascii="宋体" w:eastAsia="宋体" w:hAnsi="宋体" w:cs="Calibri"/>
                <w:sz w:val="30"/>
                <w:szCs w:val="30"/>
              </w:rPr>
              <w:lastRenderedPageBreak/>
              <w:t>CLS</w:t>
            </w:r>
            <w:r w:rsidRPr="00D44746">
              <w:rPr>
                <w:rFonts w:ascii="宋体" w:eastAsia="宋体" w:hAnsi="宋体" w:cs="Calibri"/>
                <w:sz w:val="30"/>
                <w:szCs w:val="30"/>
              </w:rPr>
              <w:t>(</w:t>
            </w:r>
            <w:r w:rsidR="00D10900" w:rsidRPr="00D10900">
              <w:rPr>
                <w:rFonts w:ascii="宋体" w:eastAsia="宋体" w:hAnsi="宋体" w:cs="Calibri"/>
                <w:sz w:val="30"/>
                <w:szCs w:val="30"/>
              </w:rPr>
              <w:t>2013)C81</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技术侦查制度中的隐私权保障问题研究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胡忠惠</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山东工商学院副教授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CLS(2013)C91</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我国履行国际民用航空安保公约的立法与实践</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杨</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惠</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中国民航大学法学院常务副院长、教授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CLS(2013)Y35</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证券欺诈规制的实证研究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邢会强</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中央财经大学法学院副教授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CLS(2013)D111</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法律解释体制重构研究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张立刚</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山东警察学院讲师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CLS(2013)D130</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农村土地股权制改革：现实表达与法律应对</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刘云生</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西南政法</w:t>
            </w:r>
            <w:proofErr w:type="gramStart"/>
            <w:r w:rsidRPr="00D10900">
              <w:rPr>
                <w:rFonts w:ascii="宋体" w:eastAsia="宋体" w:hAnsi="宋体" w:cs="Calibri" w:hint="eastAsia"/>
                <w:sz w:val="30"/>
                <w:szCs w:val="30"/>
              </w:rPr>
              <w:t>大学民</w:t>
            </w:r>
            <w:proofErr w:type="gramEnd"/>
            <w:r w:rsidRPr="00D10900">
              <w:rPr>
                <w:rFonts w:ascii="宋体" w:eastAsia="宋体" w:hAnsi="宋体" w:cs="Calibri" w:hint="eastAsia"/>
                <w:sz w:val="30"/>
                <w:szCs w:val="30"/>
              </w:rPr>
              <w:t>商法学院教授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CLS(2013)D134</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中美上市公司并购法律规制比较研究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李文莉</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上海对外经贸大学副教授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CLS(2013)D153</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数字产业中的版权保护制度选择</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刘</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洁</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北京物资学院讲师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w:t>
            </w:r>
            <w:r w:rsidRPr="00D10900">
              <w:rPr>
                <w:rFonts w:ascii="宋体" w:eastAsia="宋体" w:hAnsi="宋体" w:cs="Calibri" w:hint="eastAsia"/>
                <w:sz w:val="30"/>
                <w:szCs w:val="30"/>
              </w:rPr>
              <w:t>（</w:t>
            </w:r>
            <w:r w:rsidRPr="00D10900">
              <w:rPr>
                <w:rFonts w:ascii="宋体" w:eastAsia="宋体" w:hAnsi="宋体" w:cs="Calibri"/>
                <w:sz w:val="30"/>
                <w:szCs w:val="30"/>
              </w:rPr>
              <w:t>2013</w:t>
            </w:r>
            <w:r w:rsidRPr="00D10900">
              <w:rPr>
                <w:rFonts w:ascii="宋体" w:eastAsia="宋体" w:hAnsi="宋体" w:cs="Calibri" w:hint="eastAsia"/>
                <w:sz w:val="30"/>
                <w:szCs w:val="30"/>
              </w:rPr>
              <w:t>）</w:t>
            </w:r>
            <w:r w:rsidRPr="00D10900">
              <w:rPr>
                <w:rFonts w:ascii="宋体" w:eastAsia="宋体" w:hAnsi="宋体" w:cs="Calibri"/>
                <w:sz w:val="30"/>
                <w:szCs w:val="30"/>
              </w:rPr>
              <w:t>D162</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商事信托监管视野下的信托法修改与完善</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proofErr w:type="gramStart"/>
            <w:r w:rsidRPr="00D10900">
              <w:rPr>
                <w:rFonts w:ascii="宋体" w:eastAsia="宋体" w:hAnsi="宋体" w:cs="Calibri" w:hint="eastAsia"/>
                <w:sz w:val="30"/>
                <w:szCs w:val="30"/>
              </w:rPr>
              <w:t>于朝印</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山东财经大学法学院副教授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CLS(2013)D198</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检察机关客观义务作用机制的实证研究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程</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捷</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中国青年政治学院讲师、</w:t>
            </w:r>
            <w:proofErr w:type="gramStart"/>
            <w:r w:rsidRPr="00D10900">
              <w:rPr>
                <w:rFonts w:ascii="宋体" w:eastAsia="宋体" w:hAnsi="宋体" w:cs="Calibri" w:hint="eastAsia"/>
                <w:sz w:val="30"/>
                <w:szCs w:val="30"/>
              </w:rPr>
              <w:t>硕导</w:t>
            </w:r>
            <w:proofErr w:type="gramEnd"/>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CLS(2013)D206</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民事诉讼中第三人利益保护体系研究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崔玲玲</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西北大学法学院讲师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lastRenderedPageBreak/>
              <w:t>CLS(2013)D208</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民事判决理由可接受性研究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proofErr w:type="gramStart"/>
            <w:r w:rsidRPr="00D10900">
              <w:rPr>
                <w:rFonts w:ascii="宋体" w:eastAsia="宋体" w:hAnsi="宋体" w:cs="Calibri" w:hint="eastAsia"/>
                <w:sz w:val="30"/>
                <w:szCs w:val="30"/>
              </w:rPr>
              <w:t>王合静</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河南财经政法大学副教授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CLS(2013)D210</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我国劳动者职业健康法律保护的困境突破</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谭金可</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华东政法大学助理研究员</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CLS(2013)D229</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sz w:val="30"/>
                <w:szCs w:val="30"/>
              </w:rPr>
              <w:t>WTO</w:t>
            </w:r>
            <w:r w:rsidRPr="00D10900">
              <w:rPr>
                <w:rFonts w:ascii="宋体" w:eastAsia="宋体" w:hAnsi="宋体" w:cs="Calibri" w:hint="eastAsia"/>
                <w:sz w:val="30"/>
                <w:szCs w:val="30"/>
              </w:rPr>
              <w:t>《</w:t>
            </w:r>
            <w:r w:rsidRPr="00D10900">
              <w:rPr>
                <w:rFonts w:ascii="宋体" w:eastAsia="宋体" w:hAnsi="宋体" w:cs="Calibri"/>
                <w:sz w:val="30"/>
                <w:szCs w:val="30"/>
              </w:rPr>
              <w:t>SPS</w:t>
            </w:r>
            <w:r w:rsidRPr="00D10900">
              <w:rPr>
                <w:rFonts w:ascii="宋体" w:eastAsia="宋体" w:hAnsi="宋体" w:cs="Calibri" w:hint="eastAsia"/>
                <w:sz w:val="30"/>
                <w:szCs w:val="30"/>
              </w:rPr>
              <w:t>协定》与我国农产品出口应对</w:t>
            </w:r>
            <w:r w:rsidRPr="00D10900">
              <w:rPr>
                <w:rFonts w:ascii="宋体" w:eastAsia="宋体" w:hAnsi="宋体" w:cs="Calibri"/>
                <w:sz w:val="30"/>
                <w:szCs w:val="30"/>
              </w:rPr>
              <w:t>SPS</w:t>
            </w:r>
            <w:r w:rsidRPr="00D10900">
              <w:rPr>
                <w:rFonts w:ascii="宋体" w:eastAsia="宋体" w:hAnsi="宋体" w:cs="Calibri" w:hint="eastAsia"/>
                <w:sz w:val="30"/>
                <w:szCs w:val="30"/>
              </w:rPr>
              <w:t>措施对策研究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师</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华</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同济大学法学院教授、博导</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CLS(2013)D238</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碳税立法研究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毛</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涛</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工业和信息化部国际经济技术合作中心全球能源资源环境研究所副所长、助理研究员</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CLS(2012)A04</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集体合同立法可行性研究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张鸣起</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时任中华全国总工会副主席</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CLS(2012)A08</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刑事诉讼法修正案</w:t>
            </w:r>
            <w:proofErr w:type="gramStart"/>
            <w:r w:rsidRPr="00D10900">
              <w:rPr>
                <w:rFonts w:ascii="宋体" w:eastAsia="宋体" w:hAnsi="宋体" w:cs="Calibri" w:hint="eastAsia"/>
                <w:sz w:val="30"/>
                <w:szCs w:val="30"/>
              </w:rPr>
              <w:t>后司法</w:t>
            </w:r>
            <w:proofErr w:type="gramEnd"/>
            <w:r w:rsidRPr="00D10900">
              <w:rPr>
                <w:rFonts w:ascii="宋体" w:eastAsia="宋体" w:hAnsi="宋体" w:cs="Calibri" w:hint="eastAsia"/>
                <w:sz w:val="30"/>
                <w:szCs w:val="30"/>
              </w:rPr>
              <w:t>解释研究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王敏远</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中国社会科学院法学研究所研究员</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CLS(2012)B1</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国有企业法律制度研究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王新红</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福建师范大学法学院副院长、教授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CLS(2012)B24</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审判工作人员的职能配置与分类管理研究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proofErr w:type="gramStart"/>
            <w:r w:rsidRPr="00D10900">
              <w:rPr>
                <w:rFonts w:ascii="宋体" w:eastAsia="宋体" w:hAnsi="宋体" w:cs="Calibri" w:hint="eastAsia"/>
                <w:sz w:val="30"/>
                <w:szCs w:val="30"/>
              </w:rPr>
              <w:t>江必新</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最高人民法院副院长</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CLS(2012)Y31</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强化虚拟社会管理与健全网络立法研究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常</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健</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华中师范大学副院长、教授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CLS(2012)Y32</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自媒体时代法制事件</w:t>
            </w:r>
            <w:r w:rsidRPr="00D10900">
              <w:rPr>
                <w:rFonts w:ascii="宋体" w:eastAsia="宋体" w:hAnsi="宋体" w:cs="Calibri" w:hint="eastAsia"/>
                <w:sz w:val="30"/>
                <w:szCs w:val="30"/>
              </w:rPr>
              <w:lastRenderedPageBreak/>
              <w:t>的舆论形成模式及疏导策略研究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proofErr w:type="gramStart"/>
            <w:r w:rsidRPr="00D10900">
              <w:rPr>
                <w:rFonts w:ascii="宋体" w:eastAsia="宋体" w:hAnsi="宋体" w:cs="Calibri" w:hint="eastAsia"/>
                <w:sz w:val="30"/>
                <w:szCs w:val="30"/>
              </w:rPr>
              <w:lastRenderedPageBreak/>
              <w:t>王天铮</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中国政法大学新闻与传播</w:t>
            </w:r>
            <w:r w:rsidRPr="00D10900">
              <w:rPr>
                <w:rFonts w:ascii="宋体" w:eastAsia="宋体" w:hAnsi="宋体" w:cs="Calibri" w:hint="eastAsia"/>
                <w:sz w:val="30"/>
                <w:szCs w:val="30"/>
              </w:rPr>
              <w:lastRenderedPageBreak/>
              <w:t>学院副教授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lastRenderedPageBreak/>
              <w:t>CLS(2012)C41</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国家荣誉制度立法研究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江国华</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武汉大学法学院教授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CLS(2012)C51</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中国巨灾保险法研究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任自力</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北京航空航天大学法学院教授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CLS(2012)D106</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苯教信仰视野下的藏族传统法文化研究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韩雪梅</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兰州大学法学院副教授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CLS(2012)D141</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城市地下空间利用的法律规制</w:t>
            </w:r>
            <w:r w:rsidRPr="00D10900">
              <w:rPr>
                <w:rFonts w:ascii="宋体" w:eastAsia="宋体" w:hAnsi="宋体" w:cs="Calibri"/>
                <w:sz w:val="30"/>
                <w:szCs w:val="30"/>
              </w:rPr>
              <w:t>-</w:t>
            </w:r>
            <w:r w:rsidRPr="00D10900">
              <w:rPr>
                <w:rFonts w:ascii="宋体" w:eastAsia="宋体" w:hAnsi="宋体" w:cs="Calibri" w:hint="eastAsia"/>
                <w:sz w:val="30"/>
                <w:szCs w:val="30"/>
              </w:rPr>
              <w:t>以公私法协同为视角</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朱金东</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淮阴师范学院法学院讲师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CLS(2012)D150</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我国宗教法人财产权制度研究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proofErr w:type="gramStart"/>
            <w:r w:rsidRPr="00D10900">
              <w:rPr>
                <w:rFonts w:ascii="宋体" w:eastAsia="宋体" w:hAnsi="宋体" w:cs="Calibri" w:hint="eastAsia"/>
                <w:sz w:val="30"/>
                <w:szCs w:val="30"/>
              </w:rPr>
              <w:t>仲崇玉</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西南政法大学副教授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CLS(2012)D236</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国家海上管辖权研究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邹立刚</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海南大学法学院教授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w:t>
            </w:r>
            <w:r w:rsidRPr="00D10900">
              <w:rPr>
                <w:rFonts w:ascii="宋体" w:eastAsia="宋体" w:hAnsi="宋体" w:cs="Calibri" w:hint="eastAsia"/>
                <w:sz w:val="30"/>
                <w:szCs w:val="30"/>
              </w:rPr>
              <w:t>（</w:t>
            </w:r>
            <w:r w:rsidRPr="00D10900">
              <w:rPr>
                <w:rFonts w:ascii="宋体" w:eastAsia="宋体" w:hAnsi="宋体" w:cs="Calibri"/>
                <w:sz w:val="30"/>
                <w:szCs w:val="30"/>
              </w:rPr>
              <w:t>2011</w:t>
            </w:r>
            <w:r w:rsidRPr="00D10900">
              <w:rPr>
                <w:rFonts w:ascii="宋体" w:eastAsia="宋体" w:hAnsi="宋体" w:cs="Calibri" w:hint="eastAsia"/>
                <w:sz w:val="30"/>
                <w:szCs w:val="30"/>
              </w:rPr>
              <w:t>）</w:t>
            </w:r>
            <w:r w:rsidRPr="00D10900">
              <w:rPr>
                <w:rFonts w:ascii="宋体" w:eastAsia="宋体" w:hAnsi="宋体" w:cs="Calibri"/>
                <w:sz w:val="30"/>
                <w:szCs w:val="30"/>
              </w:rPr>
              <w:t>D28</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非公共利益利用集体土地机制研究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proofErr w:type="gramStart"/>
            <w:r w:rsidRPr="00D10900">
              <w:rPr>
                <w:rFonts w:ascii="宋体" w:eastAsia="宋体" w:hAnsi="宋体" w:cs="Calibri" w:hint="eastAsia"/>
                <w:sz w:val="30"/>
                <w:szCs w:val="30"/>
              </w:rPr>
              <w:t>申惠文</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郑州大学讲师</w:t>
            </w:r>
          </w:p>
        </w:tc>
      </w:tr>
      <w:tr w:rsidR="00D10900" w:rsidRPr="00D10900" w:rsidTr="00D44746">
        <w:trPr>
          <w:trHeight w:val="984"/>
        </w:trPr>
        <w:tc>
          <w:tcPr>
            <w:tcW w:w="10490" w:type="dxa"/>
            <w:gridSpan w:val="4"/>
            <w:vAlign w:val="center"/>
          </w:tcPr>
          <w:p w:rsidR="00D10900" w:rsidRPr="00D10900" w:rsidRDefault="00D10900" w:rsidP="003B685A">
            <w:pPr>
              <w:jc w:val="center"/>
              <w:rPr>
                <w:rFonts w:ascii="宋体" w:eastAsia="宋体" w:hAnsi="宋体" w:cs="宋体"/>
                <w:b/>
                <w:bCs/>
                <w:sz w:val="36"/>
                <w:szCs w:val="36"/>
              </w:rPr>
            </w:pPr>
            <w:r w:rsidRPr="00D10900">
              <w:rPr>
                <w:rFonts w:ascii="宋体" w:eastAsia="宋体" w:hAnsi="宋体" w:cs="宋体" w:hint="eastAsia"/>
                <w:b/>
                <w:bCs/>
                <w:sz w:val="36"/>
                <w:szCs w:val="36"/>
              </w:rPr>
              <w:t>合格等级</w:t>
            </w:r>
          </w:p>
        </w:tc>
      </w:tr>
      <w:tr w:rsidR="00D10900" w:rsidRPr="00D10900" w:rsidTr="00CD7F7A">
        <w:tc>
          <w:tcPr>
            <w:tcW w:w="2269" w:type="dxa"/>
            <w:vAlign w:val="center"/>
          </w:tcPr>
          <w:p w:rsidR="00D10900" w:rsidRPr="00D10900" w:rsidRDefault="00D10900" w:rsidP="00D10900">
            <w:pPr>
              <w:jc w:val="center"/>
              <w:rPr>
                <w:rFonts w:ascii="宋体" w:eastAsia="宋体" w:hAnsi="宋体" w:cs="宋体"/>
                <w:b/>
                <w:bCs/>
                <w:sz w:val="30"/>
                <w:szCs w:val="30"/>
              </w:rPr>
            </w:pPr>
            <w:r w:rsidRPr="00D10900">
              <w:rPr>
                <w:rFonts w:ascii="宋体" w:eastAsia="宋体" w:hAnsi="宋体" w:cs="宋体" w:hint="eastAsia"/>
                <w:b/>
                <w:bCs/>
                <w:sz w:val="30"/>
                <w:szCs w:val="30"/>
              </w:rPr>
              <w:t>课题编号</w:t>
            </w:r>
          </w:p>
        </w:tc>
        <w:tc>
          <w:tcPr>
            <w:tcW w:w="3118" w:type="dxa"/>
            <w:vAlign w:val="center"/>
          </w:tcPr>
          <w:p w:rsidR="00D10900" w:rsidRPr="00D10900" w:rsidRDefault="00D10900" w:rsidP="003B685A">
            <w:pPr>
              <w:jc w:val="center"/>
              <w:rPr>
                <w:rFonts w:ascii="宋体" w:eastAsia="宋体" w:hAnsi="宋体" w:cs="宋体"/>
                <w:b/>
                <w:bCs/>
                <w:sz w:val="30"/>
                <w:szCs w:val="30"/>
              </w:rPr>
            </w:pPr>
            <w:r w:rsidRPr="00D10900">
              <w:rPr>
                <w:rFonts w:ascii="宋体" w:eastAsia="宋体" w:hAnsi="宋体" w:cs="宋体" w:hint="eastAsia"/>
                <w:b/>
                <w:bCs/>
                <w:sz w:val="30"/>
                <w:szCs w:val="30"/>
              </w:rPr>
              <w:t>课题名称</w:t>
            </w:r>
          </w:p>
        </w:tc>
        <w:tc>
          <w:tcPr>
            <w:tcW w:w="1559" w:type="dxa"/>
            <w:vAlign w:val="center"/>
          </w:tcPr>
          <w:p w:rsidR="00D10900" w:rsidRPr="00D10900" w:rsidRDefault="00D10900" w:rsidP="00D10900">
            <w:pPr>
              <w:jc w:val="center"/>
              <w:rPr>
                <w:rFonts w:ascii="宋体" w:eastAsia="宋体" w:hAnsi="宋体" w:cs="宋体"/>
                <w:b/>
                <w:bCs/>
                <w:sz w:val="30"/>
                <w:szCs w:val="30"/>
              </w:rPr>
            </w:pPr>
            <w:r w:rsidRPr="00D10900">
              <w:rPr>
                <w:rFonts w:ascii="宋体" w:eastAsia="宋体" w:hAnsi="宋体" w:cs="宋体" w:hint="eastAsia"/>
                <w:b/>
                <w:bCs/>
                <w:sz w:val="30"/>
                <w:szCs w:val="30"/>
              </w:rPr>
              <w:t>主持人</w:t>
            </w:r>
          </w:p>
        </w:tc>
        <w:tc>
          <w:tcPr>
            <w:tcW w:w="3544" w:type="dxa"/>
            <w:vAlign w:val="center"/>
          </w:tcPr>
          <w:p w:rsidR="00D10900" w:rsidRPr="00D10900" w:rsidRDefault="00D10900" w:rsidP="003B685A">
            <w:pPr>
              <w:jc w:val="center"/>
              <w:rPr>
                <w:rFonts w:ascii="宋体" w:eastAsia="宋体" w:hAnsi="宋体" w:cs="宋体"/>
                <w:b/>
                <w:bCs/>
                <w:sz w:val="30"/>
                <w:szCs w:val="30"/>
              </w:rPr>
            </w:pPr>
            <w:r w:rsidRPr="00D10900">
              <w:rPr>
                <w:rFonts w:ascii="宋体" w:eastAsia="宋体" w:hAnsi="宋体" w:cs="宋体" w:hint="eastAsia"/>
                <w:b/>
                <w:bCs/>
                <w:sz w:val="30"/>
                <w:szCs w:val="30"/>
              </w:rPr>
              <w:t>所在单位及职务、职称</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02"/>
        </w:trPr>
        <w:tc>
          <w:tcPr>
            <w:tcW w:w="2269" w:type="dxa"/>
            <w:tcBorders>
              <w:top w:val="nil"/>
              <w:left w:val="single" w:sz="4" w:space="0" w:color="auto"/>
              <w:bottom w:val="single" w:sz="4" w:space="0" w:color="auto"/>
              <w:right w:val="single" w:sz="4" w:space="0" w:color="auto"/>
            </w:tcBorders>
            <w:noWrap/>
            <w:vAlign w:val="center"/>
          </w:tcPr>
          <w:p w:rsidR="00D10900" w:rsidRPr="00D10900" w:rsidRDefault="00D10900" w:rsidP="00D10900">
            <w:pPr>
              <w:widowControl/>
              <w:jc w:val="center"/>
              <w:rPr>
                <w:rFonts w:ascii="宋体" w:eastAsia="宋体" w:hAnsi="宋体" w:cs="宋体"/>
                <w:kern w:val="0"/>
                <w:sz w:val="30"/>
                <w:szCs w:val="30"/>
              </w:rPr>
            </w:pPr>
            <w:r w:rsidRPr="00D10900">
              <w:rPr>
                <w:rFonts w:ascii="宋体" w:eastAsia="宋体" w:hAnsi="宋体" w:cs="宋体"/>
                <w:kern w:val="0"/>
                <w:sz w:val="30"/>
                <w:szCs w:val="30"/>
              </w:rPr>
              <w:t>CLS(2013)A03</w:t>
            </w:r>
          </w:p>
        </w:tc>
        <w:tc>
          <w:tcPr>
            <w:tcW w:w="3118" w:type="dxa"/>
            <w:tcBorders>
              <w:top w:val="nil"/>
              <w:left w:val="nil"/>
              <w:bottom w:val="single" w:sz="4" w:space="0" w:color="auto"/>
              <w:right w:val="single" w:sz="4" w:space="0" w:color="auto"/>
            </w:tcBorders>
            <w:noWrap/>
            <w:vAlign w:val="center"/>
          </w:tcPr>
          <w:p w:rsidR="00D10900" w:rsidRPr="00D10900" w:rsidRDefault="00D10900" w:rsidP="003B685A">
            <w:pPr>
              <w:widowControl/>
              <w:jc w:val="left"/>
              <w:rPr>
                <w:rFonts w:ascii="宋体" w:eastAsia="宋体" w:hAnsi="宋体" w:cs="宋体"/>
                <w:kern w:val="0"/>
                <w:sz w:val="30"/>
                <w:szCs w:val="30"/>
              </w:rPr>
            </w:pPr>
            <w:r w:rsidRPr="00D10900">
              <w:rPr>
                <w:rFonts w:ascii="宋体" w:eastAsia="宋体" w:hAnsi="宋体" w:cs="宋体" w:hint="eastAsia"/>
                <w:kern w:val="0"/>
                <w:sz w:val="30"/>
                <w:szCs w:val="30"/>
              </w:rPr>
              <w:t>领导干部的法治思维和法治方式研究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widowControl/>
              <w:jc w:val="center"/>
              <w:rPr>
                <w:rFonts w:ascii="宋体" w:eastAsia="宋体" w:hAnsi="宋体" w:cs="宋体"/>
                <w:kern w:val="0"/>
                <w:sz w:val="30"/>
                <w:szCs w:val="30"/>
              </w:rPr>
            </w:pPr>
            <w:proofErr w:type="gramStart"/>
            <w:r w:rsidRPr="00D10900">
              <w:rPr>
                <w:rFonts w:ascii="宋体" w:eastAsia="宋体" w:hAnsi="宋体" w:cs="宋体" w:hint="eastAsia"/>
                <w:kern w:val="0"/>
                <w:sz w:val="30"/>
                <w:szCs w:val="30"/>
              </w:rPr>
              <w:t>汪习根</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widowControl/>
              <w:jc w:val="left"/>
              <w:rPr>
                <w:rFonts w:ascii="宋体" w:eastAsia="宋体" w:hAnsi="宋体" w:cs="宋体"/>
                <w:kern w:val="0"/>
                <w:sz w:val="30"/>
                <w:szCs w:val="30"/>
              </w:rPr>
            </w:pPr>
            <w:r w:rsidRPr="00D10900">
              <w:rPr>
                <w:rFonts w:ascii="宋体" w:eastAsia="宋体" w:hAnsi="宋体" w:cs="宋体" w:hint="eastAsia"/>
                <w:kern w:val="0"/>
                <w:sz w:val="30"/>
                <w:szCs w:val="30"/>
              </w:rPr>
              <w:t>武汉大学法学院副院长、教授、博士生导师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02"/>
        </w:trPr>
        <w:tc>
          <w:tcPr>
            <w:tcW w:w="2269" w:type="dxa"/>
            <w:tcBorders>
              <w:top w:val="nil"/>
              <w:left w:val="single" w:sz="4" w:space="0" w:color="auto"/>
              <w:bottom w:val="single" w:sz="4" w:space="0" w:color="auto"/>
              <w:right w:val="single" w:sz="4" w:space="0" w:color="auto"/>
            </w:tcBorders>
            <w:noWrap/>
            <w:vAlign w:val="center"/>
          </w:tcPr>
          <w:p w:rsidR="00D10900" w:rsidRPr="00D10900" w:rsidRDefault="00D10900" w:rsidP="00D10900">
            <w:pPr>
              <w:widowControl/>
              <w:jc w:val="center"/>
              <w:rPr>
                <w:rFonts w:ascii="宋体" w:eastAsia="宋体" w:hAnsi="宋体" w:cs="宋体"/>
                <w:kern w:val="0"/>
                <w:sz w:val="30"/>
                <w:szCs w:val="30"/>
              </w:rPr>
            </w:pPr>
            <w:r w:rsidRPr="00D10900">
              <w:rPr>
                <w:rFonts w:ascii="宋体" w:eastAsia="宋体" w:hAnsi="宋体" w:cs="宋体" w:hint="eastAsia"/>
                <w:kern w:val="0"/>
                <w:sz w:val="30"/>
                <w:szCs w:val="30"/>
              </w:rPr>
              <w:t>CLS(2013)A04</w:t>
            </w:r>
          </w:p>
        </w:tc>
        <w:tc>
          <w:tcPr>
            <w:tcW w:w="3118" w:type="dxa"/>
            <w:tcBorders>
              <w:top w:val="nil"/>
              <w:left w:val="nil"/>
              <w:bottom w:val="single" w:sz="4" w:space="0" w:color="auto"/>
              <w:right w:val="single" w:sz="4" w:space="0" w:color="auto"/>
            </w:tcBorders>
            <w:noWrap/>
            <w:vAlign w:val="center"/>
          </w:tcPr>
          <w:p w:rsidR="00D10900" w:rsidRPr="00D10900" w:rsidRDefault="00D10900" w:rsidP="003B685A">
            <w:pPr>
              <w:widowControl/>
              <w:jc w:val="left"/>
              <w:rPr>
                <w:rFonts w:ascii="宋体" w:eastAsia="宋体" w:hAnsi="宋体" w:cs="宋体"/>
                <w:kern w:val="0"/>
                <w:sz w:val="30"/>
                <w:szCs w:val="30"/>
              </w:rPr>
            </w:pPr>
            <w:r w:rsidRPr="00D10900">
              <w:rPr>
                <w:rFonts w:ascii="宋体" w:eastAsia="宋体" w:hAnsi="宋体" w:cs="宋体" w:hint="eastAsia"/>
                <w:kern w:val="0"/>
                <w:sz w:val="30"/>
                <w:szCs w:val="30"/>
              </w:rPr>
              <w:t>司法权力运行机制研</w:t>
            </w:r>
            <w:r w:rsidRPr="00D10900">
              <w:rPr>
                <w:rFonts w:ascii="宋体" w:eastAsia="宋体" w:hAnsi="宋体" w:cs="宋体" w:hint="eastAsia"/>
                <w:kern w:val="0"/>
                <w:sz w:val="30"/>
                <w:szCs w:val="30"/>
              </w:rPr>
              <w:lastRenderedPageBreak/>
              <w:t>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widowControl/>
              <w:jc w:val="center"/>
              <w:rPr>
                <w:rFonts w:ascii="宋体" w:eastAsia="宋体" w:hAnsi="宋体" w:cs="宋体"/>
                <w:kern w:val="0"/>
                <w:sz w:val="30"/>
                <w:szCs w:val="30"/>
              </w:rPr>
            </w:pPr>
            <w:r w:rsidRPr="00D10900">
              <w:rPr>
                <w:rFonts w:ascii="宋体" w:eastAsia="宋体" w:hAnsi="宋体" w:cs="宋体" w:hint="eastAsia"/>
                <w:kern w:val="0"/>
                <w:sz w:val="30"/>
                <w:szCs w:val="30"/>
              </w:rPr>
              <w:lastRenderedPageBreak/>
              <w:t>李仕春</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widowControl/>
              <w:jc w:val="left"/>
              <w:rPr>
                <w:rFonts w:ascii="宋体" w:eastAsia="宋体" w:hAnsi="宋体" w:cs="宋体"/>
                <w:kern w:val="0"/>
                <w:sz w:val="30"/>
                <w:szCs w:val="30"/>
              </w:rPr>
            </w:pPr>
            <w:r w:rsidRPr="00D10900">
              <w:rPr>
                <w:rFonts w:ascii="宋体" w:eastAsia="宋体" w:hAnsi="宋体" w:cs="宋体" w:hint="eastAsia"/>
                <w:kern w:val="0"/>
                <w:sz w:val="30"/>
                <w:szCs w:val="30"/>
              </w:rPr>
              <w:t>时任中国法学会法律信息</w:t>
            </w:r>
            <w:r w:rsidRPr="00D10900">
              <w:rPr>
                <w:rFonts w:ascii="宋体" w:eastAsia="宋体" w:hAnsi="宋体" w:cs="宋体" w:hint="eastAsia"/>
                <w:kern w:val="0"/>
                <w:sz w:val="30"/>
                <w:szCs w:val="30"/>
              </w:rPr>
              <w:lastRenderedPageBreak/>
              <w:t>部主任、教授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02"/>
        </w:trPr>
        <w:tc>
          <w:tcPr>
            <w:tcW w:w="2269" w:type="dxa"/>
            <w:tcBorders>
              <w:top w:val="nil"/>
              <w:left w:val="single" w:sz="4" w:space="0" w:color="auto"/>
              <w:bottom w:val="single" w:sz="4" w:space="0" w:color="auto"/>
              <w:right w:val="single" w:sz="4" w:space="0" w:color="auto"/>
            </w:tcBorders>
            <w:vAlign w:val="center"/>
          </w:tcPr>
          <w:p w:rsidR="00D10900" w:rsidRPr="00D10900" w:rsidRDefault="00D10900" w:rsidP="00D10900">
            <w:pPr>
              <w:widowControl/>
              <w:jc w:val="center"/>
              <w:rPr>
                <w:rFonts w:ascii="宋体" w:eastAsia="宋体" w:hAnsi="宋体" w:cs="宋体"/>
                <w:kern w:val="0"/>
                <w:sz w:val="30"/>
                <w:szCs w:val="30"/>
              </w:rPr>
            </w:pPr>
            <w:r w:rsidRPr="00D10900">
              <w:rPr>
                <w:rFonts w:ascii="宋体" w:eastAsia="宋体" w:hAnsi="宋体" w:cs="宋体" w:hint="eastAsia"/>
                <w:kern w:val="0"/>
                <w:sz w:val="30"/>
                <w:szCs w:val="30"/>
              </w:rPr>
              <w:lastRenderedPageBreak/>
              <w:t>CLS(2013)A07</w:t>
            </w:r>
          </w:p>
        </w:tc>
        <w:tc>
          <w:tcPr>
            <w:tcW w:w="3118" w:type="dxa"/>
            <w:tcBorders>
              <w:top w:val="nil"/>
              <w:left w:val="nil"/>
              <w:bottom w:val="single" w:sz="4" w:space="0" w:color="auto"/>
              <w:right w:val="single" w:sz="4" w:space="0" w:color="auto"/>
            </w:tcBorders>
            <w:noWrap/>
            <w:vAlign w:val="center"/>
          </w:tcPr>
          <w:p w:rsidR="00D10900" w:rsidRPr="00D10900" w:rsidRDefault="00D10900" w:rsidP="003B685A">
            <w:pPr>
              <w:widowControl/>
              <w:jc w:val="left"/>
              <w:rPr>
                <w:rFonts w:ascii="宋体" w:eastAsia="宋体" w:hAnsi="宋体" w:cs="宋体"/>
                <w:kern w:val="0"/>
                <w:sz w:val="30"/>
                <w:szCs w:val="30"/>
              </w:rPr>
            </w:pPr>
            <w:r w:rsidRPr="00D10900">
              <w:rPr>
                <w:rFonts w:ascii="宋体" w:eastAsia="宋体" w:hAnsi="宋体" w:cs="宋体" w:hint="eastAsia"/>
                <w:kern w:val="0"/>
                <w:sz w:val="30"/>
                <w:szCs w:val="30"/>
              </w:rPr>
              <w:t>世界一流企业法律管理对</w:t>
            </w:r>
            <w:proofErr w:type="gramStart"/>
            <w:r w:rsidRPr="00D10900">
              <w:rPr>
                <w:rFonts w:ascii="宋体" w:eastAsia="宋体" w:hAnsi="宋体" w:cs="宋体" w:hint="eastAsia"/>
                <w:kern w:val="0"/>
                <w:sz w:val="30"/>
                <w:szCs w:val="30"/>
              </w:rPr>
              <w:t>标研究</w:t>
            </w:r>
            <w:proofErr w:type="gramEnd"/>
          </w:p>
        </w:tc>
        <w:tc>
          <w:tcPr>
            <w:tcW w:w="1559" w:type="dxa"/>
            <w:tcBorders>
              <w:top w:val="nil"/>
              <w:left w:val="nil"/>
              <w:bottom w:val="single" w:sz="4" w:space="0" w:color="auto"/>
              <w:right w:val="single" w:sz="4" w:space="0" w:color="auto"/>
            </w:tcBorders>
            <w:vAlign w:val="center"/>
          </w:tcPr>
          <w:p w:rsidR="00D10900" w:rsidRPr="00D10900" w:rsidRDefault="00D10900" w:rsidP="00D10900">
            <w:pPr>
              <w:widowControl/>
              <w:jc w:val="center"/>
              <w:rPr>
                <w:rFonts w:ascii="宋体" w:eastAsia="宋体" w:hAnsi="宋体" w:cs="宋体"/>
                <w:kern w:val="0"/>
                <w:sz w:val="30"/>
                <w:szCs w:val="30"/>
              </w:rPr>
            </w:pPr>
            <w:r w:rsidRPr="00D10900">
              <w:rPr>
                <w:rFonts w:ascii="宋体" w:eastAsia="宋体" w:hAnsi="宋体" w:cs="宋体" w:hint="eastAsia"/>
                <w:kern w:val="0"/>
                <w:sz w:val="30"/>
                <w:szCs w:val="30"/>
              </w:rPr>
              <w:t>刘俊海</w:t>
            </w:r>
          </w:p>
        </w:tc>
        <w:tc>
          <w:tcPr>
            <w:tcW w:w="3544" w:type="dxa"/>
            <w:tcBorders>
              <w:top w:val="nil"/>
              <w:left w:val="nil"/>
              <w:bottom w:val="single" w:sz="4" w:space="0" w:color="auto"/>
              <w:right w:val="single" w:sz="4" w:space="0" w:color="auto"/>
            </w:tcBorders>
            <w:vAlign w:val="center"/>
          </w:tcPr>
          <w:p w:rsidR="00D10900" w:rsidRPr="00D10900" w:rsidRDefault="00D10900" w:rsidP="003B685A">
            <w:pPr>
              <w:widowControl/>
              <w:jc w:val="left"/>
              <w:rPr>
                <w:rFonts w:ascii="宋体" w:eastAsia="宋体" w:hAnsi="宋体" w:cs="宋体"/>
                <w:kern w:val="0"/>
                <w:sz w:val="30"/>
                <w:szCs w:val="30"/>
              </w:rPr>
            </w:pPr>
            <w:r w:rsidRPr="00D10900">
              <w:rPr>
                <w:rFonts w:ascii="宋体" w:eastAsia="宋体" w:hAnsi="宋体" w:cs="宋体" w:hint="eastAsia"/>
                <w:kern w:val="0"/>
                <w:sz w:val="30"/>
                <w:szCs w:val="30"/>
              </w:rPr>
              <w:t>中国人民大学法学院教授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02"/>
        </w:trPr>
        <w:tc>
          <w:tcPr>
            <w:tcW w:w="2269" w:type="dxa"/>
            <w:tcBorders>
              <w:top w:val="nil"/>
              <w:left w:val="single" w:sz="4" w:space="0" w:color="auto"/>
              <w:bottom w:val="single" w:sz="4" w:space="0" w:color="auto"/>
              <w:right w:val="single" w:sz="4" w:space="0" w:color="auto"/>
            </w:tcBorders>
            <w:vAlign w:val="center"/>
          </w:tcPr>
          <w:p w:rsidR="00D10900" w:rsidRPr="00D10900" w:rsidRDefault="00D10900" w:rsidP="00D10900">
            <w:pPr>
              <w:widowControl/>
              <w:jc w:val="center"/>
              <w:rPr>
                <w:rFonts w:ascii="宋体" w:eastAsia="宋体" w:hAnsi="宋体" w:cs="宋体"/>
                <w:kern w:val="0"/>
                <w:sz w:val="30"/>
                <w:szCs w:val="30"/>
              </w:rPr>
            </w:pPr>
            <w:r w:rsidRPr="00D10900">
              <w:rPr>
                <w:rFonts w:ascii="宋体" w:eastAsia="宋体" w:hAnsi="宋体" w:cs="宋体"/>
                <w:kern w:val="0"/>
                <w:sz w:val="30"/>
                <w:szCs w:val="30"/>
              </w:rPr>
              <w:t>CLS(2013)A08</w:t>
            </w:r>
          </w:p>
        </w:tc>
        <w:tc>
          <w:tcPr>
            <w:tcW w:w="3118" w:type="dxa"/>
            <w:tcBorders>
              <w:top w:val="nil"/>
              <w:left w:val="nil"/>
              <w:bottom w:val="single" w:sz="4" w:space="0" w:color="auto"/>
              <w:right w:val="single" w:sz="4" w:space="0" w:color="auto"/>
            </w:tcBorders>
            <w:noWrap/>
            <w:vAlign w:val="center"/>
          </w:tcPr>
          <w:p w:rsidR="00D10900" w:rsidRPr="00D10900" w:rsidRDefault="00D10900" w:rsidP="003B685A">
            <w:pPr>
              <w:widowControl/>
              <w:jc w:val="left"/>
              <w:rPr>
                <w:rFonts w:ascii="宋体" w:eastAsia="宋体" w:hAnsi="宋体" w:cs="宋体"/>
                <w:kern w:val="0"/>
                <w:sz w:val="30"/>
                <w:szCs w:val="30"/>
              </w:rPr>
            </w:pPr>
            <w:r w:rsidRPr="00D10900">
              <w:rPr>
                <w:rFonts w:ascii="宋体" w:eastAsia="宋体" w:hAnsi="宋体" w:cs="宋体" w:hint="eastAsia"/>
                <w:kern w:val="0"/>
                <w:sz w:val="30"/>
                <w:szCs w:val="30"/>
              </w:rPr>
              <w:t>司法公信</w:t>
            </w:r>
            <w:proofErr w:type="gramStart"/>
            <w:r w:rsidRPr="00D10900">
              <w:rPr>
                <w:rFonts w:ascii="宋体" w:eastAsia="宋体" w:hAnsi="宋体" w:cs="宋体" w:hint="eastAsia"/>
                <w:kern w:val="0"/>
                <w:sz w:val="30"/>
                <w:szCs w:val="30"/>
              </w:rPr>
              <w:t>力研究</w:t>
            </w:r>
            <w:proofErr w:type="gramEnd"/>
          </w:p>
        </w:tc>
        <w:tc>
          <w:tcPr>
            <w:tcW w:w="1559" w:type="dxa"/>
            <w:tcBorders>
              <w:top w:val="nil"/>
              <w:left w:val="nil"/>
              <w:bottom w:val="single" w:sz="4" w:space="0" w:color="auto"/>
              <w:right w:val="single" w:sz="4" w:space="0" w:color="auto"/>
            </w:tcBorders>
            <w:vAlign w:val="center"/>
          </w:tcPr>
          <w:p w:rsidR="00D10900" w:rsidRPr="00D10900" w:rsidRDefault="00D10900" w:rsidP="00D10900">
            <w:pPr>
              <w:widowControl/>
              <w:jc w:val="center"/>
              <w:rPr>
                <w:rFonts w:ascii="宋体" w:eastAsia="宋体" w:hAnsi="宋体" w:cs="宋体"/>
                <w:kern w:val="0"/>
                <w:sz w:val="30"/>
                <w:szCs w:val="30"/>
              </w:rPr>
            </w:pPr>
            <w:r w:rsidRPr="00D10900">
              <w:rPr>
                <w:rFonts w:ascii="宋体" w:eastAsia="宋体" w:hAnsi="宋体" w:cs="宋体" w:hint="eastAsia"/>
                <w:kern w:val="0"/>
                <w:sz w:val="30"/>
                <w:szCs w:val="30"/>
              </w:rPr>
              <w:t>吴英姿</w:t>
            </w:r>
          </w:p>
        </w:tc>
        <w:tc>
          <w:tcPr>
            <w:tcW w:w="3544" w:type="dxa"/>
            <w:tcBorders>
              <w:top w:val="nil"/>
              <w:left w:val="nil"/>
              <w:bottom w:val="single" w:sz="4" w:space="0" w:color="auto"/>
              <w:right w:val="single" w:sz="4" w:space="0" w:color="auto"/>
            </w:tcBorders>
            <w:vAlign w:val="center"/>
          </w:tcPr>
          <w:p w:rsidR="00D10900" w:rsidRPr="00D10900" w:rsidRDefault="00D10900" w:rsidP="003B685A">
            <w:pPr>
              <w:widowControl/>
              <w:jc w:val="left"/>
              <w:rPr>
                <w:rFonts w:ascii="宋体" w:eastAsia="宋体" w:hAnsi="宋体" w:cs="宋体"/>
                <w:kern w:val="0"/>
                <w:sz w:val="30"/>
                <w:szCs w:val="30"/>
              </w:rPr>
            </w:pPr>
            <w:r w:rsidRPr="00D10900">
              <w:rPr>
                <w:rFonts w:ascii="宋体" w:eastAsia="宋体" w:hAnsi="宋体" w:cs="宋体" w:hint="eastAsia"/>
                <w:kern w:val="0"/>
                <w:sz w:val="30"/>
                <w:szCs w:val="30"/>
              </w:rPr>
              <w:t>南京大学法学院副院长、教授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02"/>
        </w:trPr>
        <w:tc>
          <w:tcPr>
            <w:tcW w:w="2269" w:type="dxa"/>
            <w:tcBorders>
              <w:top w:val="nil"/>
              <w:left w:val="single" w:sz="4" w:space="0" w:color="auto"/>
              <w:bottom w:val="single" w:sz="4" w:space="0" w:color="auto"/>
              <w:right w:val="single" w:sz="4" w:space="0" w:color="auto"/>
            </w:tcBorders>
            <w:noWrap/>
            <w:vAlign w:val="center"/>
          </w:tcPr>
          <w:p w:rsidR="00D10900" w:rsidRPr="00D10900" w:rsidRDefault="00D10900" w:rsidP="00D10900">
            <w:pPr>
              <w:widowControl/>
              <w:jc w:val="center"/>
              <w:rPr>
                <w:rFonts w:ascii="宋体" w:eastAsia="宋体" w:hAnsi="宋体" w:cs="宋体"/>
                <w:kern w:val="0"/>
                <w:sz w:val="30"/>
                <w:szCs w:val="30"/>
              </w:rPr>
            </w:pPr>
            <w:r w:rsidRPr="00D10900">
              <w:rPr>
                <w:rFonts w:ascii="宋体" w:eastAsia="宋体" w:hAnsi="宋体" w:cs="宋体"/>
                <w:kern w:val="0"/>
                <w:sz w:val="30"/>
                <w:szCs w:val="30"/>
              </w:rPr>
              <w:t>CLS(2013)A</w:t>
            </w:r>
            <w:r w:rsidRPr="00D10900">
              <w:rPr>
                <w:rFonts w:ascii="宋体" w:eastAsia="宋体" w:hAnsi="宋体" w:cs="宋体" w:hint="eastAsia"/>
                <w:kern w:val="0"/>
                <w:sz w:val="30"/>
                <w:szCs w:val="30"/>
              </w:rPr>
              <w:t>09</w:t>
            </w:r>
          </w:p>
        </w:tc>
        <w:tc>
          <w:tcPr>
            <w:tcW w:w="3118" w:type="dxa"/>
            <w:tcBorders>
              <w:top w:val="nil"/>
              <w:left w:val="nil"/>
              <w:bottom w:val="single" w:sz="4" w:space="0" w:color="auto"/>
              <w:right w:val="single" w:sz="4" w:space="0" w:color="auto"/>
            </w:tcBorders>
            <w:noWrap/>
            <w:vAlign w:val="center"/>
          </w:tcPr>
          <w:p w:rsidR="00D10900" w:rsidRPr="00D10900" w:rsidRDefault="00D10900" w:rsidP="003B685A">
            <w:pPr>
              <w:widowControl/>
              <w:jc w:val="left"/>
              <w:rPr>
                <w:rFonts w:ascii="宋体" w:eastAsia="宋体" w:hAnsi="宋体" w:cs="宋体"/>
                <w:kern w:val="0"/>
                <w:sz w:val="30"/>
                <w:szCs w:val="30"/>
              </w:rPr>
            </w:pPr>
            <w:r w:rsidRPr="00D10900">
              <w:rPr>
                <w:rFonts w:ascii="宋体" w:eastAsia="宋体" w:hAnsi="宋体" w:cs="宋体" w:hint="eastAsia"/>
                <w:kern w:val="0"/>
                <w:sz w:val="30"/>
                <w:szCs w:val="30"/>
              </w:rPr>
              <w:t>改革完善律师制度研究</w:t>
            </w:r>
          </w:p>
        </w:tc>
        <w:tc>
          <w:tcPr>
            <w:tcW w:w="1559" w:type="dxa"/>
            <w:tcBorders>
              <w:top w:val="nil"/>
              <w:left w:val="nil"/>
              <w:bottom w:val="single" w:sz="4" w:space="0" w:color="auto"/>
              <w:right w:val="single" w:sz="4" w:space="0" w:color="auto"/>
            </w:tcBorders>
            <w:vAlign w:val="center"/>
          </w:tcPr>
          <w:p w:rsidR="00D10900" w:rsidRPr="00D10900" w:rsidRDefault="00D10900" w:rsidP="00D10900">
            <w:pPr>
              <w:widowControl/>
              <w:jc w:val="center"/>
              <w:rPr>
                <w:rFonts w:ascii="宋体" w:eastAsia="宋体" w:hAnsi="宋体" w:cs="宋体"/>
                <w:kern w:val="0"/>
                <w:sz w:val="30"/>
                <w:szCs w:val="30"/>
              </w:rPr>
            </w:pPr>
            <w:r w:rsidRPr="00D10900">
              <w:rPr>
                <w:rFonts w:ascii="宋体" w:eastAsia="宋体" w:hAnsi="宋体" w:cs="宋体" w:hint="eastAsia"/>
                <w:kern w:val="0"/>
                <w:sz w:val="30"/>
                <w:szCs w:val="30"/>
              </w:rPr>
              <w:t>赵旭东</w:t>
            </w:r>
          </w:p>
        </w:tc>
        <w:tc>
          <w:tcPr>
            <w:tcW w:w="3544" w:type="dxa"/>
            <w:tcBorders>
              <w:top w:val="nil"/>
              <w:left w:val="nil"/>
              <w:bottom w:val="single" w:sz="4" w:space="0" w:color="auto"/>
              <w:right w:val="single" w:sz="4" w:space="0" w:color="auto"/>
            </w:tcBorders>
            <w:vAlign w:val="center"/>
          </w:tcPr>
          <w:p w:rsidR="00D10900" w:rsidRPr="00D10900" w:rsidRDefault="00D10900" w:rsidP="003B685A">
            <w:pPr>
              <w:widowControl/>
              <w:jc w:val="left"/>
              <w:rPr>
                <w:rFonts w:ascii="宋体" w:eastAsia="宋体" w:hAnsi="宋体" w:cs="宋体"/>
                <w:kern w:val="0"/>
                <w:sz w:val="30"/>
                <w:szCs w:val="30"/>
              </w:rPr>
            </w:pPr>
            <w:r w:rsidRPr="00D10900">
              <w:rPr>
                <w:rFonts w:ascii="宋体" w:eastAsia="宋体" w:hAnsi="宋体" w:cs="宋体" w:hint="eastAsia"/>
                <w:kern w:val="0"/>
                <w:sz w:val="30"/>
                <w:szCs w:val="30"/>
              </w:rPr>
              <w:t>中国政法</w:t>
            </w:r>
            <w:proofErr w:type="gramStart"/>
            <w:r w:rsidRPr="00D10900">
              <w:rPr>
                <w:rFonts w:ascii="宋体" w:eastAsia="宋体" w:hAnsi="宋体" w:cs="宋体" w:hint="eastAsia"/>
                <w:kern w:val="0"/>
                <w:sz w:val="30"/>
                <w:szCs w:val="30"/>
              </w:rPr>
              <w:t>大学民</w:t>
            </w:r>
            <w:proofErr w:type="gramEnd"/>
            <w:r w:rsidRPr="00D10900">
              <w:rPr>
                <w:rFonts w:ascii="宋体" w:eastAsia="宋体" w:hAnsi="宋体" w:cs="宋体" w:hint="eastAsia"/>
                <w:kern w:val="0"/>
                <w:sz w:val="30"/>
                <w:szCs w:val="30"/>
              </w:rPr>
              <w:t>商法学院副院长</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nil"/>
              <w:left w:val="single" w:sz="4" w:space="0" w:color="auto"/>
              <w:bottom w:val="single" w:sz="4" w:space="0" w:color="auto"/>
              <w:right w:val="single" w:sz="4" w:space="0" w:color="auto"/>
            </w:tcBorders>
            <w:vAlign w:val="center"/>
          </w:tcPr>
          <w:p w:rsidR="00D10900" w:rsidRPr="00D10900" w:rsidRDefault="00D10900" w:rsidP="00D10900">
            <w:pPr>
              <w:widowControl/>
              <w:jc w:val="center"/>
              <w:rPr>
                <w:rFonts w:ascii="宋体" w:eastAsia="宋体" w:hAnsi="宋体" w:cs="宋体"/>
                <w:kern w:val="0"/>
                <w:sz w:val="30"/>
                <w:szCs w:val="30"/>
              </w:rPr>
            </w:pPr>
            <w:r w:rsidRPr="00D10900">
              <w:rPr>
                <w:rFonts w:ascii="宋体" w:eastAsia="宋体" w:hAnsi="宋体" w:cs="宋体"/>
                <w:kern w:val="0"/>
                <w:sz w:val="30"/>
                <w:szCs w:val="30"/>
              </w:rPr>
              <w:t>CLS(2013)B15</w:t>
            </w:r>
          </w:p>
        </w:tc>
        <w:tc>
          <w:tcPr>
            <w:tcW w:w="3118" w:type="dxa"/>
            <w:tcBorders>
              <w:top w:val="nil"/>
              <w:left w:val="nil"/>
              <w:bottom w:val="single" w:sz="4" w:space="0" w:color="auto"/>
              <w:right w:val="single" w:sz="4" w:space="0" w:color="auto"/>
            </w:tcBorders>
            <w:vAlign w:val="center"/>
          </w:tcPr>
          <w:p w:rsidR="00D10900" w:rsidRPr="00D10900" w:rsidRDefault="00D10900" w:rsidP="003B685A">
            <w:pPr>
              <w:widowControl/>
              <w:jc w:val="left"/>
              <w:rPr>
                <w:rFonts w:ascii="宋体" w:eastAsia="宋体" w:hAnsi="宋体" w:cs="宋体"/>
                <w:kern w:val="0"/>
                <w:sz w:val="30"/>
                <w:szCs w:val="30"/>
              </w:rPr>
            </w:pPr>
            <w:r w:rsidRPr="00D10900">
              <w:rPr>
                <w:rFonts w:ascii="宋体" w:eastAsia="宋体" w:hAnsi="宋体" w:cs="宋体" w:hint="eastAsia"/>
                <w:kern w:val="0"/>
                <w:sz w:val="30"/>
                <w:szCs w:val="30"/>
              </w:rPr>
              <w:t>《国有土地房屋征收与补偿条例》实施中的法律问题研究</w:t>
            </w:r>
          </w:p>
        </w:tc>
        <w:tc>
          <w:tcPr>
            <w:tcW w:w="1559" w:type="dxa"/>
            <w:tcBorders>
              <w:top w:val="nil"/>
              <w:left w:val="nil"/>
              <w:bottom w:val="single" w:sz="4" w:space="0" w:color="auto"/>
              <w:right w:val="single" w:sz="4" w:space="0" w:color="auto"/>
            </w:tcBorders>
            <w:vAlign w:val="center"/>
          </w:tcPr>
          <w:p w:rsidR="00D10900" w:rsidRPr="00D10900" w:rsidRDefault="00D10900" w:rsidP="00D10900">
            <w:pPr>
              <w:widowControl/>
              <w:jc w:val="center"/>
              <w:rPr>
                <w:rFonts w:ascii="宋体" w:eastAsia="宋体" w:hAnsi="宋体" w:cs="宋体"/>
                <w:kern w:val="0"/>
                <w:sz w:val="30"/>
                <w:szCs w:val="30"/>
              </w:rPr>
            </w:pPr>
            <w:r w:rsidRPr="00D10900">
              <w:rPr>
                <w:rFonts w:ascii="宋体" w:eastAsia="宋体" w:hAnsi="宋体" w:cs="宋体" w:hint="eastAsia"/>
                <w:kern w:val="0"/>
                <w:sz w:val="30"/>
                <w:szCs w:val="30"/>
              </w:rPr>
              <w:t>房绍坤</w:t>
            </w:r>
          </w:p>
        </w:tc>
        <w:tc>
          <w:tcPr>
            <w:tcW w:w="3544" w:type="dxa"/>
            <w:tcBorders>
              <w:top w:val="nil"/>
              <w:left w:val="nil"/>
              <w:bottom w:val="single" w:sz="4" w:space="0" w:color="auto"/>
              <w:right w:val="single" w:sz="4" w:space="0" w:color="auto"/>
            </w:tcBorders>
            <w:vAlign w:val="center"/>
          </w:tcPr>
          <w:p w:rsidR="00D10900" w:rsidRPr="00D10900" w:rsidRDefault="00D10900" w:rsidP="003B685A">
            <w:pPr>
              <w:widowControl/>
              <w:jc w:val="left"/>
              <w:rPr>
                <w:rFonts w:ascii="宋体" w:eastAsia="宋体" w:hAnsi="宋体" w:cs="宋体"/>
                <w:kern w:val="0"/>
                <w:sz w:val="30"/>
                <w:szCs w:val="30"/>
              </w:rPr>
            </w:pPr>
            <w:r w:rsidRPr="00D10900">
              <w:rPr>
                <w:rFonts w:ascii="宋体" w:eastAsia="宋体" w:hAnsi="宋体" w:cs="宋体" w:hint="eastAsia"/>
                <w:kern w:val="0"/>
                <w:sz w:val="30"/>
                <w:szCs w:val="30"/>
              </w:rPr>
              <w:t>烟台大学校长、教授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nil"/>
              <w:left w:val="single" w:sz="4" w:space="0" w:color="auto"/>
              <w:bottom w:val="single" w:sz="4" w:space="0" w:color="auto"/>
              <w:right w:val="single" w:sz="4" w:space="0" w:color="auto"/>
            </w:tcBorders>
            <w:vAlign w:val="center"/>
          </w:tcPr>
          <w:p w:rsidR="00D10900" w:rsidRPr="00D10900" w:rsidRDefault="00D10900" w:rsidP="00D10900">
            <w:pPr>
              <w:widowControl/>
              <w:jc w:val="center"/>
              <w:rPr>
                <w:rFonts w:ascii="宋体" w:eastAsia="宋体" w:hAnsi="宋体" w:cs="宋体"/>
                <w:kern w:val="0"/>
                <w:sz w:val="30"/>
                <w:szCs w:val="30"/>
              </w:rPr>
            </w:pPr>
            <w:r w:rsidRPr="00D10900">
              <w:rPr>
                <w:rFonts w:ascii="宋体" w:eastAsia="宋体" w:hAnsi="宋体" w:cs="宋体"/>
                <w:kern w:val="0"/>
                <w:sz w:val="30"/>
                <w:szCs w:val="30"/>
              </w:rPr>
              <w:t>CLS(2013)B18</w:t>
            </w:r>
          </w:p>
        </w:tc>
        <w:tc>
          <w:tcPr>
            <w:tcW w:w="3118" w:type="dxa"/>
            <w:tcBorders>
              <w:top w:val="nil"/>
              <w:left w:val="nil"/>
              <w:bottom w:val="single" w:sz="4" w:space="0" w:color="auto"/>
              <w:right w:val="single" w:sz="4" w:space="0" w:color="auto"/>
            </w:tcBorders>
            <w:vAlign w:val="center"/>
          </w:tcPr>
          <w:p w:rsidR="00D10900" w:rsidRPr="00D10900" w:rsidRDefault="00D10900" w:rsidP="003B685A">
            <w:pPr>
              <w:widowControl/>
              <w:jc w:val="left"/>
              <w:rPr>
                <w:rFonts w:ascii="宋体" w:eastAsia="宋体" w:hAnsi="宋体" w:cs="宋体"/>
                <w:kern w:val="0"/>
                <w:sz w:val="30"/>
                <w:szCs w:val="30"/>
              </w:rPr>
            </w:pPr>
            <w:r w:rsidRPr="00D10900">
              <w:rPr>
                <w:rFonts w:ascii="宋体" w:eastAsia="宋体" w:hAnsi="宋体" w:cs="宋体" w:hint="eastAsia"/>
                <w:kern w:val="0"/>
                <w:sz w:val="30"/>
                <w:szCs w:val="30"/>
              </w:rPr>
              <w:t>加强对政府全口径预算决算的审查和监督研究</w:t>
            </w:r>
          </w:p>
        </w:tc>
        <w:tc>
          <w:tcPr>
            <w:tcW w:w="1559" w:type="dxa"/>
            <w:tcBorders>
              <w:top w:val="nil"/>
              <w:left w:val="nil"/>
              <w:bottom w:val="single" w:sz="4" w:space="0" w:color="auto"/>
              <w:right w:val="single" w:sz="4" w:space="0" w:color="auto"/>
            </w:tcBorders>
            <w:vAlign w:val="center"/>
          </w:tcPr>
          <w:p w:rsidR="00D10900" w:rsidRPr="00D10900" w:rsidRDefault="00D10900" w:rsidP="00D10900">
            <w:pPr>
              <w:widowControl/>
              <w:jc w:val="center"/>
              <w:rPr>
                <w:rFonts w:ascii="宋体" w:eastAsia="宋体" w:hAnsi="宋体" w:cs="宋体"/>
                <w:kern w:val="0"/>
                <w:sz w:val="30"/>
                <w:szCs w:val="30"/>
              </w:rPr>
            </w:pPr>
            <w:proofErr w:type="gramStart"/>
            <w:r w:rsidRPr="00D10900">
              <w:rPr>
                <w:rFonts w:ascii="宋体" w:eastAsia="宋体" w:hAnsi="宋体" w:cs="宋体" w:hint="eastAsia"/>
                <w:kern w:val="0"/>
                <w:sz w:val="30"/>
                <w:szCs w:val="30"/>
              </w:rPr>
              <w:t>刘力云</w:t>
            </w:r>
            <w:proofErr w:type="gramEnd"/>
          </w:p>
        </w:tc>
        <w:tc>
          <w:tcPr>
            <w:tcW w:w="3544" w:type="dxa"/>
            <w:tcBorders>
              <w:top w:val="nil"/>
              <w:left w:val="nil"/>
              <w:bottom w:val="single" w:sz="4" w:space="0" w:color="auto"/>
              <w:right w:val="single" w:sz="4" w:space="0" w:color="auto"/>
            </w:tcBorders>
            <w:vAlign w:val="center"/>
          </w:tcPr>
          <w:p w:rsidR="00D10900" w:rsidRPr="00D10900" w:rsidRDefault="00D10900" w:rsidP="003B685A">
            <w:pPr>
              <w:widowControl/>
              <w:jc w:val="left"/>
              <w:rPr>
                <w:rFonts w:ascii="宋体" w:eastAsia="宋体" w:hAnsi="宋体" w:cs="宋体"/>
                <w:kern w:val="0"/>
                <w:sz w:val="30"/>
                <w:szCs w:val="30"/>
              </w:rPr>
            </w:pPr>
            <w:r w:rsidRPr="00D10900">
              <w:rPr>
                <w:rFonts w:ascii="宋体" w:eastAsia="宋体" w:hAnsi="宋体" w:cs="宋体" w:hint="eastAsia"/>
                <w:kern w:val="0"/>
                <w:sz w:val="30"/>
                <w:szCs w:val="30"/>
              </w:rPr>
              <w:t>审计署审计科研所副所长、研究员</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nil"/>
              <w:left w:val="single" w:sz="4" w:space="0" w:color="auto"/>
              <w:bottom w:val="single" w:sz="4" w:space="0" w:color="auto"/>
              <w:right w:val="single" w:sz="4" w:space="0" w:color="auto"/>
            </w:tcBorders>
            <w:vAlign w:val="center"/>
          </w:tcPr>
          <w:p w:rsidR="00D10900" w:rsidRPr="00D10900" w:rsidRDefault="00D10900" w:rsidP="00D10900">
            <w:pPr>
              <w:widowControl/>
              <w:jc w:val="center"/>
              <w:rPr>
                <w:rFonts w:ascii="宋体" w:eastAsia="宋体" w:hAnsi="宋体" w:cs="宋体"/>
                <w:kern w:val="0"/>
                <w:sz w:val="30"/>
                <w:szCs w:val="30"/>
              </w:rPr>
            </w:pPr>
            <w:r w:rsidRPr="00D10900">
              <w:rPr>
                <w:rFonts w:ascii="宋体" w:eastAsia="宋体" w:hAnsi="宋体" w:cs="宋体"/>
                <w:kern w:val="0"/>
                <w:sz w:val="30"/>
                <w:szCs w:val="30"/>
              </w:rPr>
              <w:t>CLS(2013)B19</w:t>
            </w:r>
          </w:p>
        </w:tc>
        <w:tc>
          <w:tcPr>
            <w:tcW w:w="3118" w:type="dxa"/>
            <w:tcBorders>
              <w:top w:val="nil"/>
              <w:left w:val="nil"/>
              <w:bottom w:val="single" w:sz="4" w:space="0" w:color="auto"/>
              <w:right w:val="single" w:sz="4" w:space="0" w:color="auto"/>
            </w:tcBorders>
            <w:vAlign w:val="center"/>
          </w:tcPr>
          <w:p w:rsidR="00D10900" w:rsidRPr="00D10900" w:rsidRDefault="00D10900" w:rsidP="003B685A">
            <w:pPr>
              <w:widowControl/>
              <w:jc w:val="left"/>
              <w:rPr>
                <w:rFonts w:ascii="宋体" w:eastAsia="宋体" w:hAnsi="宋体" w:cs="宋体"/>
                <w:kern w:val="0"/>
                <w:sz w:val="30"/>
                <w:szCs w:val="30"/>
              </w:rPr>
            </w:pPr>
            <w:r w:rsidRPr="00D10900">
              <w:rPr>
                <w:rFonts w:ascii="宋体" w:eastAsia="宋体" w:hAnsi="宋体" w:cs="宋体" w:hint="eastAsia"/>
                <w:kern w:val="0"/>
                <w:sz w:val="30"/>
                <w:szCs w:val="30"/>
              </w:rPr>
              <w:t>我国环境法典立法研究</w:t>
            </w:r>
          </w:p>
        </w:tc>
        <w:tc>
          <w:tcPr>
            <w:tcW w:w="1559" w:type="dxa"/>
            <w:tcBorders>
              <w:top w:val="nil"/>
              <w:left w:val="nil"/>
              <w:bottom w:val="single" w:sz="4" w:space="0" w:color="auto"/>
              <w:right w:val="single" w:sz="4" w:space="0" w:color="auto"/>
            </w:tcBorders>
            <w:vAlign w:val="center"/>
          </w:tcPr>
          <w:p w:rsidR="00D10900" w:rsidRPr="00D10900" w:rsidRDefault="00D10900" w:rsidP="00D10900">
            <w:pPr>
              <w:widowControl/>
              <w:jc w:val="center"/>
              <w:rPr>
                <w:rFonts w:ascii="宋体" w:eastAsia="宋体" w:hAnsi="宋体" w:cs="宋体"/>
                <w:kern w:val="0"/>
                <w:sz w:val="30"/>
                <w:szCs w:val="30"/>
              </w:rPr>
            </w:pPr>
            <w:r w:rsidRPr="00D10900">
              <w:rPr>
                <w:rFonts w:ascii="宋体" w:eastAsia="宋体" w:hAnsi="宋体" w:cs="宋体" w:hint="eastAsia"/>
                <w:kern w:val="0"/>
                <w:sz w:val="30"/>
                <w:szCs w:val="30"/>
              </w:rPr>
              <w:t>李明华</w:t>
            </w:r>
          </w:p>
        </w:tc>
        <w:tc>
          <w:tcPr>
            <w:tcW w:w="3544" w:type="dxa"/>
            <w:tcBorders>
              <w:top w:val="nil"/>
              <w:left w:val="nil"/>
              <w:bottom w:val="single" w:sz="4" w:space="0" w:color="auto"/>
              <w:right w:val="single" w:sz="4" w:space="0" w:color="auto"/>
            </w:tcBorders>
            <w:vAlign w:val="center"/>
          </w:tcPr>
          <w:p w:rsidR="00D10900" w:rsidRPr="00D10900" w:rsidRDefault="00D10900" w:rsidP="003B685A">
            <w:pPr>
              <w:widowControl/>
              <w:jc w:val="left"/>
              <w:rPr>
                <w:rFonts w:ascii="宋体" w:eastAsia="宋体" w:hAnsi="宋体" w:cs="宋体"/>
                <w:kern w:val="0"/>
                <w:sz w:val="30"/>
                <w:szCs w:val="30"/>
              </w:rPr>
            </w:pPr>
            <w:r w:rsidRPr="00D10900">
              <w:rPr>
                <w:rFonts w:ascii="宋体" w:eastAsia="宋体" w:hAnsi="宋体" w:cs="宋体" w:hint="eastAsia"/>
                <w:kern w:val="0"/>
                <w:sz w:val="30"/>
                <w:szCs w:val="30"/>
              </w:rPr>
              <w:t>浙江农林大学法政学院主任、教授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nil"/>
              <w:left w:val="single" w:sz="4" w:space="0" w:color="auto"/>
              <w:bottom w:val="single" w:sz="4" w:space="0" w:color="auto"/>
              <w:right w:val="single" w:sz="4" w:space="0" w:color="auto"/>
            </w:tcBorders>
            <w:vAlign w:val="center"/>
          </w:tcPr>
          <w:p w:rsidR="00D10900" w:rsidRPr="00D10900" w:rsidRDefault="00D10900" w:rsidP="00D10900">
            <w:pPr>
              <w:widowControl/>
              <w:jc w:val="center"/>
              <w:rPr>
                <w:rFonts w:ascii="宋体" w:eastAsia="宋体" w:hAnsi="宋体" w:cs="宋体"/>
                <w:kern w:val="0"/>
                <w:sz w:val="30"/>
                <w:szCs w:val="30"/>
              </w:rPr>
            </w:pPr>
            <w:r w:rsidRPr="00D10900">
              <w:rPr>
                <w:rFonts w:ascii="宋体" w:eastAsia="宋体" w:hAnsi="宋体" w:cs="宋体"/>
                <w:kern w:val="0"/>
                <w:sz w:val="30"/>
                <w:szCs w:val="30"/>
              </w:rPr>
              <w:t>CLS(2013)B24</w:t>
            </w:r>
          </w:p>
        </w:tc>
        <w:tc>
          <w:tcPr>
            <w:tcW w:w="3118" w:type="dxa"/>
            <w:tcBorders>
              <w:top w:val="nil"/>
              <w:left w:val="nil"/>
              <w:bottom w:val="single" w:sz="4" w:space="0" w:color="auto"/>
              <w:right w:val="single" w:sz="4" w:space="0" w:color="auto"/>
            </w:tcBorders>
            <w:vAlign w:val="center"/>
          </w:tcPr>
          <w:p w:rsidR="00D10900" w:rsidRPr="00D10900" w:rsidRDefault="00D10900" w:rsidP="003B685A">
            <w:pPr>
              <w:widowControl/>
              <w:jc w:val="left"/>
              <w:rPr>
                <w:rFonts w:ascii="宋体" w:eastAsia="宋体" w:hAnsi="宋体" w:cs="宋体"/>
                <w:kern w:val="0"/>
                <w:sz w:val="30"/>
                <w:szCs w:val="30"/>
              </w:rPr>
            </w:pPr>
            <w:r w:rsidRPr="00D10900">
              <w:rPr>
                <w:rFonts w:ascii="宋体" w:eastAsia="宋体" w:hAnsi="宋体" w:cs="宋体" w:hint="eastAsia"/>
                <w:kern w:val="0"/>
                <w:sz w:val="30"/>
                <w:szCs w:val="30"/>
              </w:rPr>
              <w:t>海峡两岸投资争端解决机制研究</w:t>
            </w:r>
          </w:p>
        </w:tc>
        <w:tc>
          <w:tcPr>
            <w:tcW w:w="1559" w:type="dxa"/>
            <w:tcBorders>
              <w:top w:val="nil"/>
              <w:left w:val="nil"/>
              <w:bottom w:val="single" w:sz="4" w:space="0" w:color="auto"/>
              <w:right w:val="single" w:sz="4" w:space="0" w:color="auto"/>
            </w:tcBorders>
            <w:vAlign w:val="center"/>
          </w:tcPr>
          <w:p w:rsidR="00D10900" w:rsidRPr="00D10900" w:rsidRDefault="00D10900" w:rsidP="00D10900">
            <w:pPr>
              <w:widowControl/>
              <w:jc w:val="center"/>
              <w:rPr>
                <w:rFonts w:ascii="宋体" w:eastAsia="宋体" w:hAnsi="宋体" w:cs="宋体"/>
                <w:kern w:val="0"/>
                <w:sz w:val="30"/>
                <w:szCs w:val="30"/>
              </w:rPr>
            </w:pPr>
            <w:proofErr w:type="gramStart"/>
            <w:r w:rsidRPr="00D10900">
              <w:rPr>
                <w:rFonts w:ascii="宋体" w:eastAsia="宋体" w:hAnsi="宋体" w:cs="宋体" w:hint="eastAsia"/>
                <w:kern w:val="0"/>
                <w:sz w:val="30"/>
                <w:szCs w:val="30"/>
              </w:rPr>
              <w:t>李佳勋</w:t>
            </w:r>
            <w:proofErr w:type="gramEnd"/>
          </w:p>
        </w:tc>
        <w:tc>
          <w:tcPr>
            <w:tcW w:w="3544" w:type="dxa"/>
            <w:tcBorders>
              <w:top w:val="nil"/>
              <w:left w:val="nil"/>
              <w:bottom w:val="single" w:sz="4" w:space="0" w:color="auto"/>
              <w:right w:val="single" w:sz="4" w:space="0" w:color="auto"/>
            </w:tcBorders>
            <w:vAlign w:val="center"/>
          </w:tcPr>
          <w:p w:rsidR="00D10900" w:rsidRPr="00D10900" w:rsidRDefault="00D10900" w:rsidP="003B685A">
            <w:pPr>
              <w:widowControl/>
              <w:jc w:val="left"/>
              <w:rPr>
                <w:rFonts w:ascii="宋体" w:eastAsia="宋体" w:hAnsi="宋体" w:cs="宋体"/>
                <w:kern w:val="0"/>
                <w:sz w:val="30"/>
                <w:szCs w:val="30"/>
              </w:rPr>
            </w:pPr>
            <w:r w:rsidRPr="00D10900">
              <w:rPr>
                <w:rFonts w:ascii="宋体" w:eastAsia="宋体" w:hAnsi="宋体" w:cs="宋体" w:hint="eastAsia"/>
                <w:kern w:val="0"/>
                <w:sz w:val="30"/>
                <w:szCs w:val="30"/>
              </w:rPr>
              <w:t>河南师范大学法学院教授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CLS(2013)C41</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立法项目论证制度研究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周</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伟</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河南财经政法大学副教授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CLS(2013)C42</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全国人大税收立法权研究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宁立成</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南昌大学立法研究中心副教授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CLS(2013)C43</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立法后评估理论与实</w:t>
            </w:r>
            <w:r w:rsidRPr="00D10900">
              <w:rPr>
                <w:rFonts w:ascii="宋体" w:eastAsia="宋体" w:hAnsi="宋体" w:cs="Calibri" w:hint="eastAsia"/>
                <w:sz w:val="30"/>
                <w:szCs w:val="30"/>
              </w:rPr>
              <w:lastRenderedPageBreak/>
              <w:t>务研究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lastRenderedPageBreak/>
              <w:t>孙晓东</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华东理工大学法学院副教</w:t>
            </w:r>
            <w:r w:rsidRPr="00D10900">
              <w:rPr>
                <w:rFonts w:ascii="宋体" w:eastAsia="宋体" w:hAnsi="宋体" w:cs="Calibri" w:hint="eastAsia"/>
                <w:sz w:val="30"/>
                <w:szCs w:val="30"/>
              </w:rPr>
              <w:lastRenderedPageBreak/>
              <w:t>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lastRenderedPageBreak/>
              <w:t>CLS(2013)C45</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国家权力法治化视野下的行政许可监督研究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proofErr w:type="gramStart"/>
            <w:r w:rsidRPr="00D10900">
              <w:rPr>
                <w:rFonts w:ascii="宋体" w:eastAsia="宋体" w:hAnsi="宋体" w:cs="Calibri" w:hint="eastAsia"/>
                <w:sz w:val="30"/>
                <w:szCs w:val="30"/>
              </w:rPr>
              <w:t>彭</w:t>
            </w:r>
            <w:proofErr w:type="gramEnd"/>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涛</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西北政法大学行政法学院副教授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CLS(2013)C46-1</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中俄反腐败立法比较研究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proofErr w:type="gramStart"/>
            <w:r w:rsidRPr="00D10900">
              <w:rPr>
                <w:rFonts w:ascii="宋体" w:eastAsia="宋体" w:hAnsi="宋体" w:cs="Calibri" w:hint="eastAsia"/>
                <w:sz w:val="30"/>
                <w:szCs w:val="30"/>
              </w:rPr>
              <w:t>潘</w:t>
            </w:r>
            <w:proofErr w:type="gramEnd"/>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勤</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中国政法大学刑事司法学院刑法研究生副所长</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CLS(2013)C47</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城乡拆迁诉讼问题研究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李</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栋</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中南</w:t>
            </w:r>
            <w:proofErr w:type="gramStart"/>
            <w:r w:rsidRPr="00D10900">
              <w:rPr>
                <w:rFonts w:ascii="宋体" w:eastAsia="宋体" w:hAnsi="宋体" w:cs="Calibri" w:hint="eastAsia"/>
                <w:sz w:val="30"/>
                <w:szCs w:val="30"/>
              </w:rPr>
              <w:t>财经政法</w:t>
            </w:r>
            <w:proofErr w:type="gramEnd"/>
            <w:r w:rsidRPr="00D10900">
              <w:rPr>
                <w:rFonts w:ascii="宋体" w:eastAsia="宋体" w:hAnsi="宋体" w:cs="Calibri" w:hint="eastAsia"/>
                <w:sz w:val="30"/>
                <w:szCs w:val="30"/>
              </w:rPr>
              <w:t>大学副教授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CLS(2013)C49</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法律解释体制重构研究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马洪伦</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曲阜师范大学法学院讲师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CLS(2013)C50</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政府信息公开实证研究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汪自成</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南京工业大学法政学院教授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CLS(2013)C51-2</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生态保护的法律问题研究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丛大鸣</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中共山东省委政法委员会常务副书记</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CLS(2013)C52</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城乡一体化的农村污染防治制度研究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肖</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萍</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南昌大学立教授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CLS(2013)C53</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矿产资源有偿利用和生态补偿机制对策研究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叶知年</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福州大学法学院教授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CLS(2013)C54</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成年监护制度研究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张学军</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浙江工商大学法学院教授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CLS(2013)C56</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保险法修改重点问题研究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温</w:t>
            </w:r>
            <w:proofErr w:type="gramStart"/>
            <w:r w:rsidRPr="00D10900">
              <w:rPr>
                <w:rFonts w:ascii="宋体" w:eastAsia="宋体" w:hAnsi="宋体" w:cs="Calibri" w:hint="eastAsia"/>
                <w:sz w:val="30"/>
                <w:szCs w:val="30"/>
              </w:rPr>
              <w:t>世</w:t>
            </w:r>
            <w:proofErr w:type="gramEnd"/>
            <w:r w:rsidRPr="00D10900">
              <w:rPr>
                <w:rFonts w:ascii="宋体" w:eastAsia="宋体" w:hAnsi="宋体" w:cs="Calibri" w:hint="eastAsia"/>
                <w:sz w:val="30"/>
                <w:szCs w:val="30"/>
              </w:rPr>
              <w:t>扬</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中南</w:t>
            </w:r>
            <w:proofErr w:type="gramStart"/>
            <w:r w:rsidRPr="00D10900">
              <w:rPr>
                <w:rFonts w:ascii="宋体" w:eastAsia="宋体" w:hAnsi="宋体" w:cs="Calibri" w:hint="eastAsia"/>
                <w:sz w:val="30"/>
                <w:szCs w:val="30"/>
              </w:rPr>
              <w:t>财经政法</w:t>
            </w:r>
            <w:proofErr w:type="gramEnd"/>
            <w:r w:rsidRPr="00D10900">
              <w:rPr>
                <w:rFonts w:ascii="宋体" w:eastAsia="宋体" w:hAnsi="宋体" w:cs="Calibri" w:hint="eastAsia"/>
                <w:sz w:val="30"/>
                <w:szCs w:val="30"/>
              </w:rPr>
              <w:t>大学法学院教授、《法商研究》常务副</w:t>
            </w:r>
            <w:r w:rsidRPr="00D10900">
              <w:rPr>
                <w:rFonts w:ascii="宋体" w:eastAsia="宋体" w:hAnsi="宋体" w:cs="Calibri" w:hint="eastAsia"/>
                <w:sz w:val="30"/>
                <w:szCs w:val="30"/>
              </w:rPr>
              <w:lastRenderedPageBreak/>
              <w:t>主编</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lastRenderedPageBreak/>
              <w:t>CLS(2013)C59</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税收信息管理法制创新研究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张</w:t>
            </w:r>
            <w:r w:rsidR="00961E75">
              <w:rPr>
                <w:rFonts w:ascii="宋体" w:eastAsia="宋体" w:hAnsi="宋体" w:cs="Calibri" w:hint="eastAsia"/>
                <w:sz w:val="30"/>
                <w:szCs w:val="30"/>
              </w:rPr>
              <w:t xml:space="preserve">　</w:t>
            </w:r>
            <w:proofErr w:type="gramStart"/>
            <w:r w:rsidRPr="00D10900">
              <w:rPr>
                <w:rFonts w:ascii="宋体" w:eastAsia="宋体" w:hAnsi="宋体" w:cs="Calibri" w:hint="eastAsia"/>
                <w:sz w:val="30"/>
                <w:szCs w:val="30"/>
              </w:rPr>
              <w:t>怡</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西南政法大学经济法学院教授、博导</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CLS(2013)C61</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外资跨国并购国家安全法律问题研究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王</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健</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浙江理工大学法政学院院长、教授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CLS(2013)C63</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经济社会转型与环境监管法治变革研究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proofErr w:type="gramStart"/>
            <w:r w:rsidRPr="00D10900">
              <w:rPr>
                <w:rFonts w:ascii="宋体" w:eastAsia="宋体" w:hAnsi="宋体" w:cs="Calibri" w:hint="eastAsia"/>
                <w:sz w:val="30"/>
                <w:szCs w:val="30"/>
              </w:rPr>
              <w:t>魏汉涛</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昆明理工大学法学院刑法中心主任、教授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CLS(2013)C65-1</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中亚五国经贸投资法律风险及对策建议研究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李</w:t>
            </w:r>
            <w:r w:rsidR="00961E75">
              <w:rPr>
                <w:rFonts w:ascii="宋体" w:eastAsia="宋体" w:hAnsi="宋体" w:cs="Calibri" w:hint="eastAsia"/>
                <w:sz w:val="30"/>
                <w:szCs w:val="30"/>
              </w:rPr>
              <w:t xml:space="preserve">　</w:t>
            </w:r>
            <w:proofErr w:type="gramStart"/>
            <w:r w:rsidRPr="00D10900">
              <w:rPr>
                <w:rFonts w:ascii="宋体" w:eastAsia="宋体" w:hAnsi="宋体" w:cs="Calibri" w:hint="eastAsia"/>
                <w:sz w:val="30"/>
                <w:szCs w:val="30"/>
              </w:rPr>
              <w:t>玫</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对外经贸大学法学院教授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CLS(2013)C65-2</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中亚五国经贸投资法律风险及对策建议研究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沈四宝</w:t>
            </w:r>
          </w:p>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尹宝虎</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上海大学教授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CLS(2013)C66</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个案公正的实证研究</w:t>
            </w:r>
            <w:r w:rsidRPr="00D10900">
              <w:rPr>
                <w:rFonts w:ascii="宋体" w:eastAsia="宋体" w:hAnsi="宋体" w:cs="Calibri"/>
                <w:sz w:val="30"/>
                <w:szCs w:val="30"/>
              </w:rPr>
              <w:t>---</w:t>
            </w:r>
            <w:r w:rsidRPr="00D10900">
              <w:rPr>
                <w:rFonts w:ascii="宋体" w:eastAsia="宋体" w:hAnsi="宋体" w:cs="Calibri" w:hint="eastAsia"/>
                <w:sz w:val="30"/>
                <w:szCs w:val="30"/>
              </w:rPr>
              <w:t>以《最高人民法院公报》民事案例为样本</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朱福勇</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西南政法大学应用法学院副教授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CLS(2013)C68</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新刑诉法与刑法的衔接问题研究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李卫红</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中国青年政治学院法学院教授、北京市密云区人民检察院副检察长</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CLS(2013)C69</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死刑复核程序中辩护权保障研究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proofErr w:type="gramStart"/>
            <w:r w:rsidRPr="00D10900">
              <w:rPr>
                <w:rFonts w:ascii="宋体" w:eastAsia="宋体" w:hAnsi="宋体" w:cs="Calibri" w:hint="eastAsia"/>
                <w:sz w:val="30"/>
                <w:szCs w:val="30"/>
              </w:rPr>
              <w:t>陈学权</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对外经济贸易大学法学院教授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CLS(2013)C70</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民事诉讼审</w:t>
            </w:r>
            <w:proofErr w:type="gramStart"/>
            <w:r w:rsidRPr="00D10900">
              <w:rPr>
                <w:rFonts w:ascii="宋体" w:eastAsia="宋体" w:hAnsi="宋体" w:cs="Calibri" w:hint="eastAsia"/>
                <w:sz w:val="30"/>
                <w:szCs w:val="30"/>
              </w:rPr>
              <w:t>执阶段</w:t>
            </w:r>
            <w:proofErr w:type="gramEnd"/>
            <w:r w:rsidRPr="00D10900">
              <w:rPr>
                <w:rFonts w:ascii="宋体" w:eastAsia="宋体" w:hAnsi="宋体" w:cs="Calibri" w:hint="eastAsia"/>
                <w:sz w:val="30"/>
                <w:szCs w:val="30"/>
              </w:rPr>
              <w:t>检</w:t>
            </w:r>
            <w:r w:rsidRPr="00D10900">
              <w:rPr>
                <w:rFonts w:ascii="宋体" w:eastAsia="宋体" w:hAnsi="宋体" w:cs="Calibri" w:hint="eastAsia"/>
                <w:sz w:val="30"/>
                <w:szCs w:val="30"/>
              </w:rPr>
              <w:lastRenderedPageBreak/>
              <w:t>察监督机制研究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lastRenderedPageBreak/>
              <w:t>郑</w:t>
            </w:r>
            <w:proofErr w:type="gramStart"/>
            <w:r w:rsidRPr="00D10900">
              <w:rPr>
                <w:rFonts w:ascii="宋体" w:eastAsia="宋体" w:hAnsi="宋体" w:cs="Calibri" w:hint="eastAsia"/>
                <w:sz w:val="30"/>
                <w:szCs w:val="30"/>
              </w:rPr>
              <w:t>世</w:t>
            </w:r>
            <w:proofErr w:type="gramEnd"/>
            <w:r w:rsidRPr="00D10900">
              <w:rPr>
                <w:rFonts w:ascii="宋体" w:eastAsia="宋体" w:hAnsi="宋体" w:cs="Calibri" w:hint="eastAsia"/>
                <w:sz w:val="30"/>
                <w:szCs w:val="30"/>
              </w:rPr>
              <w:t>保</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郑州轻工业学院副教授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lastRenderedPageBreak/>
              <w:t>CLS(2013)C72</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民事赔偿对刑事责任影响研究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王志祥</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北京师范大学刑事法律科学研究院所长、教授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CLS(2013)C73</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检察机关上下级领导关系规范化研究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谢小剑</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江西财经大学法学院副教授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CLS(2013)C76</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我国刑事诉讼涉案财产问题研究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梁玉霞</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暨南大学法学院教授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CLS(2013)C78</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外国人在华犯罪研究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proofErr w:type="gramStart"/>
            <w:r w:rsidRPr="00D10900">
              <w:rPr>
                <w:rFonts w:ascii="宋体" w:eastAsia="宋体" w:hAnsi="宋体" w:cs="Calibri" w:hint="eastAsia"/>
                <w:sz w:val="30"/>
                <w:szCs w:val="30"/>
              </w:rPr>
              <w:t>郭</w:t>
            </w:r>
            <w:proofErr w:type="gramEnd"/>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烁</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北京交通大学法学院讲师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CLS(2013)C80</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惩治危害食品、药品安全犯罪的刑法对策研究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刘晓莉</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东北师范大学政法学院教授、博士生导师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CLS(2013)C82</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新刑事诉讼法视野下侦查阶段辩护律师权利保障问题研究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汪海燕</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中国政法大学刑事司法学院教授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CLS(2013)C83</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鉴定人出庭与专家辅助人的定位之实证研究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胡</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铭</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浙江大学光华法学院副院长、教授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CLS(2013)C85</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司法信息公开问题研究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谭世贵</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浙江工商大学法学院教授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CLS(2013)C87-1</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农民工尘肺病患者权利救济研究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吴文芳</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上海财经大学法学院副教授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CLS(2013)C87-</w:t>
            </w:r>
            <w:r w:rsidRPr="00D10900">
              <w:rPr>
                <w:rFonts w:ascii="宋体" w:eastAsia="宋体" w:hAnsi="宋体" w:cs="Calibri"/>
                <w:sz w:val="30"/>
                <w:szCs w:val="30"/>
              </w:rPr>
              <w:lastRenderedPageBreak/>
              <w:t>2</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lastRenderedPageBreak/>
              <w:t>农民工尘肺病患者权</w:t>
            </w:r>
            <w:r w:rsidRPr="00D10900">
              <w:rPr>
                <w:rFonts w:ascii="宋体" w:eastAsia="宋体" w:hAnsi="宋体" w:cs="Calibri" w:hint="eastAsia"/>
                <w:sz w:val="30"/>
                <w:szCs w:val="30"/>
              </w:rPr>
              <w:lastRenderedPageBreak/>
              <w:t>利救济研究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proofErr w:type="gramStart"/>
            <w:r w:rsidRPr="00D10900">
              <w:rPr>
                <w:rFonts w:ascii="宋体" w:eastAsia="宋体" w:hAnsi="宋体" w:cs="Calibri" w:hint="eastAsia"/>
                <w:sz w:val="30"/>
                <w:szCs w:val="30"/>
              </w:rPr>
              <w:lastRenderedPageBreak/>
              <w:t>郑尚元</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清华大学教授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lastRenderedPageBreak/>
              <w:t>CLS(2013)C88</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民族自治地方立法实效之实证研究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张</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静</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北方民族大学法学院院长、教授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CLS(2013)C89</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清朝涉藏民</w:t>
            </w:r>
            <w:proofErr w:type="gramStart"/>
            <w:r w:rsidRPr="00D10900">
              <w:rPr>
                <w:rFonts w:ascii="宋体" w:eastAsia="宋体" w:hAnsi="宋体" w:cs="Calibri" w:hint="eastAsia"/>
                <w:sz w:val="30"/>
                <w:szCs w:val="30"/>
              </w:rPr>
              <w:t>刑</w:t>
            </w:r>
            <w:proofErr w:type="gramEnd"/>
            <w:r w:rsidRPr="00D10900">
              <w:rPr>
                <w:rFonts w:ascii="宋体" w:eastAsia="宋体" w:hAnsi="宋体" w:cs="Calibri" w:hint="eastAsia"/>
                <w:sz w:val="30"/>
                <w:szCs w:val="30"/>
              </w:rPr>
              <w:t>案件研究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冯志伟</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天津公安警官职业学院法学系讲师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CLS(2013)C92</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国际条约在中国适用问题研究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孙</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建</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南开大学副教授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CLS(2013)C94</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两岸海域领域合作的法制和机制化构建研究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李明杰</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国家海洋局海洋发展战略研究所研究员</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CLS(2013)C96</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我国海域使用权的制度完善研究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毛亚敏</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浙江省社会科学院法学研究所所长、研究员</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CLS(2013)C97</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中日</w:t>
            </w:r>
            <w:proofErr w:type="gramStart"/>
            <w:r w:rsidRPr="00D10900">
              <w:rPr>
                <w:rFonts w:ascii="宋体" w:eastAsia="宋体" w:hAnsi="宋体" w:cs="Calibri" w:hint="eastAsia"/>
                <w:sz w:val="30"/>
                <w:szCs w:val="30"/>
              </w:rPr>
              <w:t>韩自由</w:t>
            </w:r>
            <w:proofErr w:type="gramEnd"/>
            <w:r w:rsidRPr="00D10900">
              <w:rPr>
                <w:rFonts w:ascii="宋体" w:eastAsia="宋体" w:hAnsi="宋体" w:cs="Calibri" w:hint="eastAsia"/>
                <w:sz w:val="30"/>
                <w:szCs w:val="30"/>
              </w:rPr>
              <w:t>贸易协定争端解决机制研究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王海英</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烟台大学法学院教授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CLS(2013)Y31-1</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大数据时代中的“大数据”法律保护体系研究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proofErr w:type="gramStart"/>
            <w:r w:rsidRPr="00D10900">
              <w:rPr>
                <w:rFonts w:ascii="宋体" w:eastAsia="宋体" w:hAnsi="宋体" w:cs="Calibri" w:hint="eastAsia"/>
                <w:sz w:val="30"/>
                <w:szCs w:val="30"/>
              </w:rPr>
              <w:t>蒋</w:t>
            </w:r>
            <w:proofErr w:type="gramEnd"/>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洁</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南京信息工程大学副教授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CLS(2013)Y33</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空气污染治理的法律对策研究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proofErr w:type="gramStart"/>
            <w:r w:rsidRPr="00D10900">
              <w:rPr>
                <w:rFonts w:ascii="宋体" w:eastAsia="宋体" w:hAnsi="宋体" w:cs="Calibri" w:hint="eastAsia"/>
                <w:sz w:val="30"/>
                <w:szCs w:val="30"/>
              </w:rPr>
              <w:t>陶品竹</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北京市社会科学院法学研究所助理研究员</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CLS(2013)Y34-1</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网络环境下个人信息权的民法保护</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罗</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昆</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武汉大学副教授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CLS(2013)Y34-2</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网络环境下个人信息权的民法保护</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王</w:t>
            </w:r>
            <w:r w:rsidR="00961E75">
              <w:rPr>
                <w:rFonts w:ascii="宋体" w:eastAsia="宋体" w:hAnsi="宋体" w:cs="Calibri" w:hint="eastAsia"/>
                <w:sz w:val="30"/>
                <w:szCs w:val="30"/>
              </w:rPr>
              <w:t xml:space="preserve">　</w:t>
            </w:r>
            <w:proofErr w:type="gramStart"/>
            <w:r w:rsidRPr="00D10900">
              <w:rPr>
                <w:rFonts w:ascii="宋体" w:eastAsia="宋体" w:hAnsi="宋体" w:cs="Calibri" w:hint="eastAsia"/>
                <w:sz w:val="30"/>
                <w:szCs w:val="30"/>
              </w:rPr>
              <w:t>灏</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中国法学杂志社编辑</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宋体"/>
                <w:color w:val="000000"/>
                <w:sz w:val="30"/>
                <w:szCs w:val="30"/>
              </w:rPr>
            </w:pPr>
            <w:r w:rsidRPr="00D10900">
              <w:rPr>
                <w:rFonts w:ascii="宋体" w:eastAsia="宋体" w:hAnsi="宋体" w:cs="Calibri" w:hint="eastAsia"/>
                <w:color w:val="000000"/>
                <w:sz w:val="30"/>
                <w:szCs w:val="30"/>
              </w:rPr>
              <w:lastRenderedPageBreak/>
              <w:t>CLS(2013)Y32</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宋体"/>
                <w:color w:val="000000"/>
                <w:sz w:val="30"/>
                <w:szCs w:val="30"/>
              </w:rPr>
            </w:pPr>
            <w:r w:rsidRPr="00D10900">
              <w:rPr>
                <w:rFonts w:ascii="宋体" w:eastAsia="宋体" w:hAnsi="宋体" w:cs="Calibri" w:hint="eastAsia"/>
                <w:color w:val="000000"/>
                <w:sz w:val="30"/>
                <w:szCs w:val="30"/>
              </w:rPr>
              <w:t>网络舆情监督规范化研究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宋体"/>
                <w:color w:val="000000"/>
                <w:sz w:val="30"/>
                <w:szCs w:val="30"/>
              </w:rPr>
            </w:pPr>
            <w:r w:rsidRPr="00D10900">
              <w:rPr>
                <w:rFonts w:ascii="宋体" w:eastAsia="宋体" w:hAnsi="宋体" w:cs="Calibri" w:hint="eastAsia"/>
                <w:color w:val="000000"/>
                <w:sz w:val="30"/>
                <w:szCs w:val="30"/>
              </w:rPr>
              <w:t>王爱玲</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宋体"/>
                <w:color w:val="000000"/>
                <w:sz w:val="30"/>
                <w:szCs w:val="30"/>
              </w:rPr>
            </w:pPr>
            <w:r w:rsidRPr="00D10900">
              <w:rPr>
                <w:rFonts w:ascii="宋体" w:eastAsia="宋体" w:hAnsi="宋体" w:cs="Calibri" w:hint="eastAsia"/>
                <w:color w:val="000000"/>
                <w:sz w:val="30"/>
                <w:szCs w:val="30"/>
              </w:rPr>
              <w:t>大连理工大学讲师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CLS(2013)Y37</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房产税法律制度改革研究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郭维真</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中央财经大学法学院</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CLS(2013)Y38</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美国对华反补贴调查与</w:t>
            </w:r>
            <w:r w:rsidRPr="00D10900">
              <w:rPr>
                <w:rFonts w:ascii="宋体" w:eastAsia="宋体" w:hAnsi="宋体" w:cs="Calibri"/>
                <w:sz w:val="30"/>
                <w:szCs w:val="30"/>
              </w:rPr>
              <w:t>SCM</w:t>
            </w:r>
            <w:r w:rsidRPr="00D10900">
              <w:rPr>
                <w:rFonts w:ascii="宋体" w:eastAsia="宋体" w:hAnsi="宋体" w:cs="Calibri" w:hint="eastAsia"/>
                <w:sz w:val="30"/>
                <w:szCs w:val="30"/>
              </w:rPr>
              <w:t>协定不符问题研究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proofErr w:type="gramStart"/>
            <w:r w:rsidRPr="00D10900">
              <w:rPr>
                <w:rFonts w:ascii="宋体" w:eastAsia="宋体" w:hAnsi="宋体" w:cs="Calibri" w:hint="eastAsia"/>
                <w:sz w:val="30"/>
                <w:szCs w:val="30"/>
              </w:rPr>
              <w:t>彭</w:t>
            </w:r>
            <w:proofErr w:type="gramEnd"/>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岳</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南京大学法学院副教授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CLS(2013)Y39</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国际老年人权益保护与中国养老问题研究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陈</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雄</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湖南工业大学法学院副院长、教授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CLS(2013)Y40</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菲律宾诉中国南海争端强制仲裁</w:t>
            </w:r>
            <w:proofErr w:type="gramStart"/>
            <w:r w:rsidRPr="00D10900">
              <w:rPr>
                <w:rFonts w:ascii="宋体" w:eastAsia="宋体" w:hAnsi="宋体" w:cs="Calibri" w:hint="eastAsia"/>
                <w:sz w:val="30"/>
                <w:szCs w:val="30"/>
              </w:rPr>
              <w:t>案研究</w:t>
            </w:r>
            <w:proofErr w:type="gramEnd"/>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刘</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衡</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中国社会科学院欧洲研究所助理研究员</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CLS(2013)D101</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风险社会背景</w:t>
            </w:r>
            <w:proofErr w:type="gramStart"/>
            <w:r w:rsidRPr="00D10900">
              <w:rPr>
                <w:rFonts w:ascii="宋体" w:eastAsia="宋体" w:hAnsi="宋体" w:cs="Calibri" w:hint="eastAsia"/>
                <w:sz w:val="30"/>
                <w:szCs w:val="30"/>
              </w:rPr>
              <w:t>下邻避冲突</w:t>
            </w:r>
            <w:proofErr w:type="gramEnd"/>
            <w:r w:rsidRPr="00D10900">
              <w:rPr>
                <w:rFonts w:ascii="宋体" w:eastAsia="宋体" w:hAnsi="宋体" w:cs="Calibri" w:hint="eastAsia"/>
                <w:sz w:val="30"/>
                <w:szCs w:val="30"/>
              </w:rPr>
              <w:t>的法社会学研究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陈海嵩</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浙江农林大学副教授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CLS(2013)D102</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乡村社会中的“法治悬浮”问题研究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张丽琴</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武汉理工大学文法学院教授、</w:t>
            </w:r>
            <w:proofErr w:type="gramStart"/>
            <w:r w:rsidRPr="00D10900">
              <w:rPr>
                <w:rFonts w:ascii="宋体" w:eastAsia="宋体" w:hAnsi="宋体" w:cs="Calibri" w:hint="eastAsia"/>
                <w:sz w:val="30"/>
                <w:szCs w:val="30"/>
              </w:rPr>
              <w:t>硕导</w:t>
            </w:r>
            <w:proofErr w:type="gramEnd"/>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CLS(2013)D103</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地方法制进程中的“小制度”研究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余</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涛</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西北政法大学助理研究员</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CLS(2013)D104</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构建适应矿区发展的县域司法环境</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袁兆春</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曲阜师范大学法学院院长、教授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CLS(2013)D105</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法律修辞在司法公信力提升中的作用研究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proofErr w:type="gramStart"/>
            <w:r w:rsidRPr="00D10900">
              <w:rPr>
                <w:rFonts w:ascii="宋体" w:eastAsia="宋体" w:hAnsi="宋体" w:cs="Calibri" w:hint="eastAsia"/>
                <w:sz w:val="30"/>
                <w:szCs w:val="30"/>
              </w:rPr>
              <w:t>侯学勇</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山东政法学院法学院副院长、副教授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CLS(2013)D107</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民间法的当代命运</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proofErr w:type="gramStart"/>
            <w:r w:rsidRPr="00D10900">
              <w:rPr>
                <w:rFonts w:ascii="宋体" w:eastAsia="宋体" w:hAnsi="宋体" w:cs="Calibri" w:hint="eastAsia"/>
                <w:sz w:val="30"/>
                <w:szCs w:val="30"/>
              </w:rPr>
              <w:t>薄振峰</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中国人民公安大学法学院</w:t>
            </w:r>
            <w:r w:rsidRPr="00D10900">
              <w:rPr>
                <w:rFonts w:ascii="宋体" w:eastAsia="宋体" w:hAnsi="宋体" w:cs="Calibri" w:hint="eastAsia"/>
                <w:sz w:val="30"/>
                <w:szCs w:val="30"/>
              </w:rPr>
              <w:lastRenderedPageBreak/>
              <w:t>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lastRenderedPageBreak/>
              <w:t>CLS(2013)D109</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代孕规制的法律问题研究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刘长秋</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上海社会科学院法学研究所主任、副研究员</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CLS(2013)D110</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黔南涟江流域布依族习惯法田野调查与研究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proofErr w:type="gramStart"/>
            <w:r w:rsidRPr="00D10900">
              <w:rPr>
                <w:rFonts w:ascii="宋体" w:eastAsia="宋体" w:hAnsi="宋体" w:cs="Calibri" w:hint="eastAsia"/>
                <w:sz w:val="30"/>
                <w:szCs w:val="30"/>
              </w:rPr>
              <w:t>周相卿</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贵州民族大学教授，监察室主任、纪委副书记</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CLS(2013)D112</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proofErr w:type="gramStart"/>
            <w:r w:rsidRPr="00D10900">
              <w:rPr>
                <w:rFonts w:ascii="宋体" w:eastAsia="宋体" w:hAnsi="宋体" w:cs="Calibri" w:hint="eastAsia"/>
                <w:sz w:val="30"/>
                <w:szCs w:val="30"/>
              </w:rPr>
              <w:t>地区碳排放权</w:t>
            </w:r>
            <w:proofErr w:type="gramEnd"/>
            <w:r w:rsidRPr="00D10900">
              <w:rPr>
                <w:rFonts w:ascii="宋体" w:eastAsia="宋体" w:hAnsi="宋体" w:cs="Calibri" w:hint="eastAsia"/>
                <w:sz w:val="30"/>
                <w:szCs w:val="30"/>
              </w:rPr>
              <w:t>公平分配法律制度研究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李</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勇</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国家行政学院法学部副研究员</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CLS(2013)D115</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实践层面的社会权国家义务探析</w:t>
            </w:r>
            <w:r w:rsidRPr="00D10900">
              <w:rPr>
                <w:rFonts w:ascii="宋体" w:eastAsia="宋体" w:hAnsi="宋体" w:cs="Calibri"/>
                <w:sz w:val="30"/>
                <w:szCs w:val="30"/>
              </w:rPr>
              <w:t>—</w:t>
            </w:r>
            <w:r w:rsidRPr="00D10900">
              <w:rPr>
                <w:rFonts w:ascii="宋体" w:eastAsia="宋体" w:hAnsi="宋体" w:cs="Calibri" w:hint="eastAsia"/>
                <w:sz w:val="30"/>
                <w:szCs w:val="30"/>
              </w:rPr>
              <w:t>以“公租房”为例</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张</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震</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西南政法大学宪法教研室主任、副教授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CLS(3013)D116</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畅通我国公民表达</w:t>
            </w:r>
            <w:proofErr w:type="gramStart"/>
            <w:r w:rsidRPr="00D10900">
              <w:rPr>
                <w:rFonts w:ascii="宋体" w:eastAsia="宋体" w:hAnsi="宋体" w:cs="Calibri" w:hint="eastAsia"/>
                <w:sz w:val="30"/>
                <w:szCs w:val="30"/>
              </w:rPr>
              <w:t>权渠道</w:t>
            </w:r>
            <w:proofErr w:type="gramEnd"/>
            <w:r w:rsidRPr="00D10900">
              <w:rPr>
                <w:rFonts w:ascii="宋体" w:eastAsia="宋体" w:hAnsi="宋体" w:cs="Calibri" w:hint="eastAsia"/>
                <w:sz w:val="30"/>
                <w:szCs w:val="30"/>
              </w:rPr>
              <w:t>问题研究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proofErr w:type="gramStart"/>
            <w:r w:rsidRPr="00D10900">
              <w:rPr>
                <w:rFonts w:ascii="宋体" w:eastAsia="宋体" w:hAnsi="宋体" w:cs="Calibri" w:hint="eastAsia"/>
                <w:sz w:val="30"/>
                <w:szCs w:val="30"/>
              </w:rPr>
              <w:t>齐小力</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中国人民公安大学法学院教授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CLS(2013)D117</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文化基本权的宪法构造及其保障</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于文豪</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中央财经大学法学院讲师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CLS(2013)D118</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新型城镇化背景下的土地制度改革</w:t>
            </w:r>
            <w:r w:rsidRPr="00D10900">
              <w:rPr>
                <w:rFonts w:ascii="宋体" w:eastAsia="宋体" w:hAnsi="宋体" w:cs="Calibri"/>
                <w:sz w:val="30"/>
                <w:szCs w:val="30"/>
              </w:rPr>
              <w:t>——</w:t>
            </w:r>
            <w:r w:rsidRPr="00D10900">
              <w:rPr>
                <w:rFonts w:ascii="宋体" w:eastAsia="宋体" w:hAnsi="宋体" w:cs="Calibri" w:hint="eastAsia"/>
                <w:sz w:val="30"/>
                <w:szCs w:val="30"/>
              </w:rPr>
              <w:t>基于八二宪法第</w:t>
            </w:r>
            <w:r w:rsidRPr="00D10900">
              <w:rPr>
                <w:rFonts w:ascii="宋体" w:eastAsia="宋体" w:hAnsi="宋体" w:cs="Calibri"/>
                <w:sz w:val="30"/>
                <w:szCs w:val="30"/>
              </w:rPr>
              <w:t>10</w:t>
            </w:r>
            <w:r w:rsidRPr="00D10900">
              <w:rPr>
                <w:rFonts w:ascii="宋体" w:eastAsia="宋体" w:hAnsi="宋体" w:cs="Calibri" w:hint="eastAsia"/>
                <w:sz w:val="30"/>
                <w:szCs w:val="30"/>
              </w:rPr>
              <w:t>条的分析</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程雪阳</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中国人民大学法学院讲师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CLS(2013)D120</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城乡统筹背景下的农民社会保障权研究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张</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晶</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西南交通大学政治学院讲师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CLS(2013)D121</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食品药品安全监管中</w:t>
            </w:r>
            <w:r w:rsidRPr="00D10900">
              <w:rPr>
                <w:rFonts w:ascii="宋体" w:eastAsia="宋体" w:hAnsi="宋体" w:cs="Calibri" w:hint="eastAsia"/>
                <w:sz w:val="30"/>
                <w:szCs w:val="30"/>
              </w:rPr>
              <w:lastRenderedPageBreak/>
              <w:t>的责任体系研究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proofErr w:type="gramStart"/>
            <w:r w:rsidRPr="00D10900">
              <w:rPr>
                <w:rFonts w:ascii="宋体" w:eastAsia="宋体" w:hAnsi="宋体" w:cs="Calibri" w:hint="eastAsia"/>
                <w:sz w:val="30"/>
                <w:szCs w:val="30"/>
              </w:rPr>
              <w:lastRenderedPageBreak/>
              <w:t>杜仪方</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浙江工业大学法学院副教</w:t>
            </w:r>
            <w:r w:rsidRPr="00D10900">
              <w:rPr>
                <w:rFonts w:ascii="宋体" w:eastAsia="宋体" w:hAnsi="宋体" w:cs="Calibri" w:hint="eastAsia"/>
                <w:sz w:val="30"/>
                <w:szCs w:val="30"/>
              </w:rPr>
              <w:lastRenderedPageBreak/>
              <w:t>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lastRenderedPageBreak/>
              <w:t>CLS(2013)D122</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领导干部提高法治思维和法治方式能力研究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proofErr w:type="gramStart"/>
            <w:r w:rsidRPr="00D10900">
              <w:rPr>
                <w:rFonts w:ascii="宋体" w:eastAsia="宋体" w:hAnsi="宋体" w:cs="Calibri" w:hint="eastAsia"/>
                <w:sz w:val="30"/>
                <w:szCs w:val="30"/>
              </w:rPr>
              <w:t>郑齐猛</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中共北京市大兴区委党校教研室副主任、副教授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CLS(2013)D123</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我国社会养老公私合作的法制构建研究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石绍斌</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宁波大学法学院副教授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CLS(2013)D124</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意大利行政诉讼中预防性保护制度及启示</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罗智敏</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中国政法大学副教授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CLS(2013)D125</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我国食品安全监管权限规范漏洞研究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胡</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桥</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浙江工商大学法学院副教授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CLS(2013)D127</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保障性住房地方立法与实证研究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proofErr w:type="gramStart"/>
            <w:r w:rsidRPr="00D10900">
              <w:rPr>
                <w:rFonts w:ascii="宋体" w:eastAsia="宋体" w:hAnsi="宋体" w:cs="Calibri" w:hint="eastAsia"/>
                <w:sz w:val="30"/>
                <w:szCs w:val="30"/>
              </w:rPr>
              <w:t>李会勋</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山东科技大学讲师副教授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44746" w:rsidP="00D10900">
            <w:pPr>
              <w:jc w:val="center"/>
              <w:rPr>
                <w:rFonts w:ascii="宋体" w:eastAsia="宋体" w:hAnsi="宋体" w:cs="Calibri"/>
                <w:sz w:val="30"/>
                <w:szCs w:val="30"/>
              </w:rPr>
            </w:pPr>
            <w:r>
              <w:rPr>
                <w:rFonts w:ascii="宋体" w:eastAsia="宋体" w:hAnsi="宋体" w:cs="Calibri"/>
                <w:sz w:val="30"/>
                <w:szCs w:val="30"/>
              </w:rPr>
              <w:t>CLS(2013)D128</w:t>
            </w:r>
            <w:bookmarkStart w:id="0" w:name="_GoBack"/>
            <w:bookmarkEnd w:id="0"/>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道路交通安全违法行为法律规制研究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李</w:t>
            </w:r>
            <w:r w:rsidR="00961E75">
              <w:rPr>
                <w:rFonts w:ascii="宋体" w:eastAsia="宋体" w:hAnsi="宋体" w:cs="Calibri" w:hint="eastAsia"/>
                <w:sz w:val="30"/>
                <w:szCs w:val="30"/>
              </w:rPr>
              <w:t xml:space="preserve">　</w:t>
            </w:r>
            <w:proofErr w:type="gramStart"/>
            <w:r w:rsidRPr="00D10900">
              <w:rPr>
                <w:rFonts w:ascii="宋体" w:eastAsia="宋体" w:hAnsi="宋体" w:cs="Calibri" w:hint="eastAsia"/>
                <w:sz w:val="30"/>
                <w:szCs w:val="30"/>
              </w:rPr>
              <w:t>蕊</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中国人民公安大学副教授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CLS(2013)D131</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所有权归属的重新认定与对抗关系研究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proofErr w:type="gramStart"/>
            <w:r w:rsidRPr="00D10900">
              <w:rPr>
                <w:rFonts w:ascii="宋体" w:eastAsia="宋体" w:hAnsi="宋体" w:cs="Calibri" w:hint="eastAsia"/>
                <w:sz w:val="30"/>
                <w:szCs w:val="30"/>
              </w:rPr>
              <w:t>刘竞元</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华东政法大学科学研究院助理研究员</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CLS(2013)D132</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网络诽谤的更正与澄清制度研究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郑仁荣</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福建师范大学法学院</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CLS(2013)D133</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关于继承法修订的建议</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刘</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文</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中国人民公安大学法学院</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CLS(2013)D135</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农村留守儿童监护问题研究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吴玉霞</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山东女子学院讲师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lastRenderedPageBreak/>
              <w:t>CLS(2013)D136</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民事证据思维与司法公正保障</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王</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雷</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中国青年政治学院讲师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CLS(2013)D139</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民间借贷案件的司法裁判规则与理论</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陈永强</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中国计量学院法学院副教授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CLS(2013)D141</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中国宅基地法律基本问题研究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向</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勇</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嘉兴学院文法学院副教授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CLS(2013)D142</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传染病防治中个人权利的限制与保护研究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李</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燕</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山东政法学院教授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CLS(2013)D143</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网络交易中意思表示错误问题研究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王云霞</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浙江工商大学法学院讲师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CLS(2013)D146</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婚姻上非典型财产契约研究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田韶华</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河北经贸大学教授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CLS(2013)D148</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先合同信息披露法律制度研究：基础理论与制度建构</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张</w:t>
            </w:r>
            <w:r w:rsidR="00961E75">
              <w:rPr>
                <w:rFonts w:ascii="宋体" w:eastAsia="宋体" w:hAnsi="宋体" w:cs="Calibri" w:hint="eastAsia"/>
                <w:sz w:val="30"/>
                <w:szCs w:val="30"/>
              </w:rPr>
              <w:t xml:space="preserve">　</w:t>
            </w:r>
            <w:proofErr w:type="gramStart"/>
            <w:r w:rsidRPr="00D10900">
              <w:rPr>
                <w:rFonts w:ascii="宋体" w:eastAsia="宋体" w:hAnsi="宋体" w:cs="Calibri" w:hint="eastAsia"/>
                <w:sz w:val="30"/>
                <w:szCs w:val="30"/>
              </w:rPr>
              <w:t>铣</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华南理工大学法学院讲师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CLS(2013)D149</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商标使用权人的法律保护研究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郑</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辉</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西北大学法学院知识产权学院副院长、副教授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CLS(2013)D151</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proofErr w:type="gramStart"/>
            <w:r w:rsidRPr="00D10900">
              <w:rPr>
                <w:rFonts w:ascii="宋体" w:eastAsia="宋体" w:hAnsi="宋体" w:cs="Calibri" w:hint="eastAsia"/>
                <w:sz w:val="30"/>
                <w:szCs w:val="30"/>
              </w:rPr>
              <w:t>云计算</w:t>
            </w:r>
            <w:proofErr w:type="gramEnd"/>
            <w:r w:rsidRPr="00D10900">
              <w:rPr>
                <w:rFonts w:ascii="宋体" w:eastAsia="宋体" w:hAnsi="宋体" w:cs="Calibri" w:hint="eastAsia"/>
                <w:sz w:val="30"/>
                <w:szCs w:val="30"/>
              </w:rPr>
              <w:t>环境下著作权问题研究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许</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颖</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南京信息工程大学讲师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CLS(2013)D154</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有限责任公司股权转让法律适用问题研究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张</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平</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西南政法大学应用法学院教授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CLS(2013)D156</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基本公共服务均等化</w:t>
            </w:r>
            <w:r w:rsidRPr="00D10900">
              <w:rPr>
                <w:rFonts w:ascii="宋体" w:eastAsia="宋体" w:hAnsi="宋体" w:cs="Calibri" w:hint="eastAsia"/>
                <w:sz w:val="30"/>
                <w:szCs w:val="30"/>
              </w:rPr>
              <w:lastRenderedPageBreak/>
              <w:t>的法治之道</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proofErr w:type="gramStart"/>
            <w:r w:rsidRPr="00D10900">
              <w:rPr>
                <w:rFonts w:ascii="宋体" w:eastAsia="宋体" w:hAnsi="宋体" w:cs="Calibri" w:hint="eastAsia"/>
                <w:sz w:val="30"/>
                <w:szCs w:val="30"/>
              </w:rPr>
              <w:lastRenderedPageBreak/>
              <w:t>黄茂钦</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西南政法大学副教授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lastRenderedPageBreak/>
              <w:t>CLS(2013)D157</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农村双层经营体制的改革创新与法律回应</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谭贵华</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西南政法大学经济法学院博士研究生</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CLS(2013)D158</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混业经营背景下金融防火墙制度研究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赵</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渊</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华东政法大学科学研究院助理研究员</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CLS(2013)D159</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我国食品安全责任强制保险制度构建研究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张炜达</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西北大学法学院副教授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CLS(2013)D160</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包容性的法治一体建设理论探讨</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袁达松</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北京师范大学法学院教授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CLS(2013)D161</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新分配视野下个人所得税法演进路径与改革研究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陈红国</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衡阳师范学院副教授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宋体"/>
                <w:color w:val="000000"/>
                <w:sz w:val="30"/>
                <w:szCs w:val="30"/>
              </w:rPr>
            </w:pPr>
            <w:r w:rsidRPr="00D10900">
              <w:rPr>
                <w:rFonts w:ascii="宋体" w:eastAsia="宋体" w:hAnsi="宋体" w:cs="Calibri" w:hint="eastAsia"/>
                <w:color w:val="000000"/>
                <w:sz w:val="30"/>
                <w:szCs w:val="30"/>
              </w:rPr>
              <w:t>CLS(2013)D163</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宋体"/>
                <w:color w:val="000000"/>
                <w:sz w:val="30"/>
                <w:szCs w:val="30"/>
              </w:rPr>
            </w:pPr>
            <w:r w:rsidRPr="00D10900">
              <w:rPr>
                <w:rFonts w:ascii="宋体" w:eastAsia="宋体" w:hAnsi="宋体" w:cs="Calibri" w:hint="eastAsia"/>
                <w:color w:val="000000"/>
                <w:sz w:val="30"/>
                <w:szCs w:val="30"/>
              </w:rPr>
              <w:t>行业协会社会信用制度建设实证研究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宋体"/>
                <w:color w:val="000000"/>
                <w:sz w:val="30"/>
                <w:szCs w:val="30"/>
              </w:rPr>
            </w:pPr>
            <w:r w:rsidRPr="00D10900">
              <w:rPr>
                <w:rFonts w:ascii="宋体" w:eastAsia="宋体" w:hAnsi="宋体" w:cs="Calibri" w:hint="eastAsia"/>
                <w:color w:val="000000"/>
                <w:sz w:val="30"/>
                <w:szCs w:val="30"/>
              </w:rPr>
              <w:t>黎</w:t>
            </w:r>
            <w:r w:rsidR="00961E75">
              <w:rPr>
                <w:rFonts w:ascii="宋体" w:eastAsia="宋体" w:hAnsi="宋体" w:cs="Calibri" w:hint="eastAsia"/>
                <w:color w:val="000000"/>
                <w:sz w:val="30"/>
                <w:szCs w:val="30"/>
              </w:rPr>
              <w:t xml:space="preserve">　</w:t>
            </w:r>
            <w:proofErr w:type="gramStart"/>
            <w:r w:rsidRPr="00D10900">
              <w:rPr>
                <w:rFonts w:ascii="宋体" w:eastAsia="宋体" w:hAnsi="宋体" w:cs="Calibri" w:hint="eastAsia"/>
                <w:color w:val="000000"/>
                <w:sz w:val="30"/>
                <w:szCs w:val="30"/>
              </w:rPr>
              <w:t>桦</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宋体"/>
                <w:color w:val="000000"/>
                <w:sz w:val="30"/>
                <w:szCs w:val="30"/>
              </w:rPr>
            </w:pPr>
            <w:r w:rsidRPr="00D10900">
              <w:rPr>
                <w:rFonts w:ascii="宋体" w:eastAsia="宋体" w:hAnsi="宋体" w:cs="Calibri" w:hint="eastAsia"/>
                <w:color w:val="000000"/>
                <w:sz w:val="30"/>
                <w:szCs w:val="30"/>
              </w:rPr>
              <w:t>湖北经济学院副教授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CLS(2013)D164</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上市公司重整计划的法理逻辑与制度构建</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丁</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燕</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青岛大学讲师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CLS(2013)D168</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音乐版权证券化研究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阳东辉</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湖南师范大学法学院副教授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CLS(2013)D170</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食品企业道德风险的法律规制研究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proofErr w:type="gramStart"/>
            <w:r w:rsidRPr="00D10900">
              <w:rPr>
                <w:rFonts w:ascii="宋体" w:eastAsia="宋体" w:hAnsi="宋体" w:cs="Calibri" w:hint="eastAsia"/>
                <w:sz w:val="30"/>
                <w:szCs w:val="30"/>
              </w:rPr>
              <w:t>魏新强</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河南理工大学马克思主义学院讲师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CLS(2013)D171</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proofErr w:type="gramStart"/>
            <w:r w:rsidRPr="00D10900">
              <w:rPr>
                <w:rFonts w:ascii="宋体" w:eastAsia="宋体" w:hAnsi="宋体" w:cs="Calibri" w:hint="eastAsia"/>
                <w:sz w:val="30"/>
                <w:szCs w:val="30"/>
              </w:rPr>
              <w:t>云计算</w:t>
            </w:r>
            <w:proofErr w:type="gramEnd"/>
            <w:r w:rsidRPr="00D10900">
              <w:rPr>
                <w:rFonts w:ascii="宋体" w:eastAsia="宋体" w:hAnsi="宋体" w:cs="Calibri" w:hint="eastAsia"/>
                <w:sz w:val="30"/>
                <w:szCs w:val="30"/>
              </w:rPr>
              <w:t>和大数据时代的网络信息安全以及</w:t>
            </w:r>
            <w:r w:rsidRPr="00D10900">
              <w:rPr>
                <w:rFonts w:ascii="宋体" w:eastAsia="宋体" w:hAnsi="宋体" w:cs="Calibri" w:hint="eastAsia"/>
                <w:sz w:val="30"/>
                <w:szCs w:val="30"/>
              </w:rPr>
              <w:lastRenderedPageBreak/>
              <w:t>个人电子信息保护相关法律问题研究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lastRenderedPageBreak/>
              <w:t>唐</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玲</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华东政法大学讲师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lastRenderedPageBreak/>
              <w:t>CLS(2013)D172</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刑事疑难案件的刑法适用研究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任彦君</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河南财经政法大学副教授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CLS(2013)D174</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后权威时代刑法解释理论的新拓展</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姜</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涛</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南京师范大学法学院教授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CLS(2013)D175</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操纵证券期货市场犯罪的实证研究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吴</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波</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上海市普陀区人民检察院副检察长</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CLS(2013)D180</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城市中心区街面犯罪的防卫空间研究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单</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勇</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浙江工业大学副教授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CLS(2013)D181</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木马盗号地下</w:t>
            </w:r>
            <w:proofErr w:type="gramStart"/>
            <w:r w:rsidRPr="00D10900">
              <w:rPr>
                <w:rFonts w:ascii="宋体" w:eastAsia="宋体" w:hAnsi="宋体" w:cs="Calibri" w:hint="eastAsia"/>
                <w:sz w:val="30"/>
                <w:szCs w:val="30"/>
              </w:rPr>
              <w:t>产业链打防</w:t>
            </w:r>
            <w:proofErr w:type="gramEnd"/>
            <w:r w:rsidRPr="00D10900">
              <w:rPr>
                <w:rFonts w:ascii="宋体" w:eastAsia="宋体" w:hAnsi="宋体" w:cs="Calibri" w:hint="eastAsia"/>
                <w:sz w:val="30"/>
                <w:szCs w:val="30"/>
              </w:rPr>
              <w:t>体系研究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刘为军</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中国人民大学侦查学院教研室副主任、副教授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CLS(2013)D185</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网络犯罪的无边界性与司法管辖合作机制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张守良</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北京市顺义区人民检察院检察长</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CLS(2013)D186</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首都东部核心城区近十年犯罪趋势实证研究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proofErr w:type="gramStart"/>
            <w:r w:rsidRPr="00D10900">
              <w:rPr>
                <w:rFonts w:ascii="宋体" w:eastAsia="宋体" w:hAnsi="宋体" w:cs="Calibri" w:hint="eastAsia"/>
                <w:sz w:val="30"/>
                <w:szCs w:val="30"/>
              </w:rPr>
              <w:t>杨征军</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北京市朝阳区人民检察院副检察长、检委会委员</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CLS(2013)D192</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社会危险性评估机制实证研究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黄旭巍</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南京大学法学院讲师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CLS(2013)D194</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羁押巡视制度的模式选择研究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彭海青</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诉讼法学研究所所长</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CLS(2013)D195</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司法公正程序保障的</w:t>
            </w:r>
            <w:r w:rsidRPr="00D10900">
              <w:rPr>
                <w:rFonts w:ascii="宋体" w:eastAsia="宋体" w:hAnsi="宋体" w:cs="Calibri" w:hint="eastAsia"/>
                <w:sz w:val="30"/>
                <w:szCs w:val="30"/>
              </w:rPr>
              <w:lastRenderedPageBreak/>
              <w:t>制度设计</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proofErr w:type="gramStart"/>
            <w:r w:rsidRPr="00D10900">
              <w:rPr>
                <w:rFonts w:ascii="宋体" w:eastAsia="宋体" w:hAnsi="宋体" w:cs="Calibri" w:hint="eastAsia"/>
                <w:sz w:val="30"/>
                <w:szCs w:val="30"/>
              </w:rPr>
              <w:lastRenderedPageBreak/>
              <w:t>楼伯坤</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浙江工商大学法学院教授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lastRenderedPageBreak/>
              <w:t>CLS(2013)D196</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刑事侦查中调查、收集、固定证据的教学方法改进研究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刘</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涛</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中国人民公安大学副教授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CLS(2013)D197</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检察机关防治刑事错案的路径思考</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董</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坤</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最高人民检察院检察理论研究所副研究员</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CLS(2013)D199</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全媒体时代的检察机关执法公信力建设</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王</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立</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北京市朝阳区人民检察院检察长、检察员</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CLS(2013)D200</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司法鉴定规制中的自律问题研究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徐为霞</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中央司法警官学院教授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CLS(2013)D202</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仲裁案外人权利救济制度研究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proofErr w:type="gramStart"/>
            <w:r w:rsidRPr="00D10900">
              <w:rPr>
                <w:rFonts w:ascii="宋体" w:eastAsia="宋体" w:hAnsi="宋体" w:cs="Calibri" w:hint="eastAsia"/>
                <w:sz w:val="30"/>
                <w:szCs w:val="30"/>
              </w:rPr>
              <w:t>汪祖兴</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西南政法大学研究员</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CLS(2013)D203</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民事诉讼公益侵害阻断程序研究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丁宝同</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西南政法大学副教授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CLS(2013)D204</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现代诉讼构造下的事</w:t>
            </w:r>
            <w:proofErr w:type="gramStart"/>
            <w:r w:rsidRPr="00D10900">
              <w:rPr>
                <w:rFonts w:ascii="宋体" w:eastAsia="宋体" w:hAnsi="宋体" w:cs="Calibri" w:hint="eastAsia"/>
                <w:sz w:val="30"/>
                <w:szCs w:val="30"/>
              </w:rPr>
              <w:t>案解明义务</w:t>
            </w:r>
            <w:proofErr w:type="gramEnd"/>
            <w:r w:rsidRPr="00D10900">
              <w:rPr>
                <w:rFonts w:ascii="宋体" w:eastAsia="宋体" w:hAnsi="宋体" w:cs="Calibri" w:hint="eastAsia"/>
                <w:sz w:val="30"/>
                <w:szCs w:val="30"/>
              </w:rPr>
              <w:t>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proofErr w:type="gramStart"/>
            <w:r w:rsidRPr="00D10900">
              <w:rPr>
                <w:rFonts w:ascii="宋体" w:eastAsia="宋体" w:hAnsi="宋体" w:cs="Calibri" w:hint="eastAsia"/>
                <w:sz w:val="30"/>
                <w:szCs w:val="30"/>
              </w:rPr>
              <w:t>包冰锋</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西南政法大学法学院副教授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CLS(2013)D205</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法系意识对民事诉讼法研究的指导意义</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陈</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刚</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华东政法大学教授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CLS(2013)D207</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社区调解制度实证研究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杨艺红</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河南科技大学副教授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CLS(2013)D209</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法律援助</w:t>
            </w:r>
            <w:r w:rsidRPr="00D10900">
              <w:rPr>
                <w:rFonts w:ascii="宋体" w:eastAsia="宋体" w:hAnsi="宋体" w:cs="Calibri"/>
                <w:sz w:val="30"/>
                <w:szCs w:val="30"/>
              </w:rPr>
              <w:t>—</w:t>
            </w:r>
            <w:r w:rsidRPr="00D10900">
              <w:rPr>
                <w:rFonts w:ascii="宋体" w:eastAsia="宋体" w:hAnsi="宋体" w:cs="Calibri" w:hint="eastAsia"/>
                <w:sz w:val="30"/>
                <w:szCs w:val="30"/>
              </w:rPr>
              <w:t>诊所法学教育研究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黄共兴</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中央司法警官学院法学院</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lastRenderedPageBreak/>
              <w:t>CLS(2013)D211</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流浪未成年人社会保障法律制度研究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proofErr w:type="gramStart"/>
            <w:r w:rsidRPr="00D10900">
              <w:rPr>
                <w:rFonts w:ascii="宋体" w:eastAsia="宋体" w:hAnsi="宋体" w:cs="Calibri" w:hint="eastAsia"/>
                <w:sz w:val="30"/>
                <w:szCs w:val="30"/>
              </w:rPr>
              <w:t>徐前权</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长江大学法学院院长、教授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CLS(2013)D212</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企业劳动规章的法律效力研究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丁建安</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苏州大学王健法学院讲师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CLS(2013)D213</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文化建设视角下促进少数民族就业的实证调查与法律对策研究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王天玉</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四川大学法学院副教授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CLS(2013)D214</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我国外派劳务人员合法权益的保护</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乔慧娟</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北方工业大学副教授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CLS(2013)D215</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我国自然保护地居民权益保障法律制度研究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proofErr w:type="gramStart"/>
            <w:r w:rsidRPr="00D10900">
              <w:rPr>
                <w:rFonts w:ascii="宋体" w:eastAsia="宋体" w:hAnsi="宋体" w:cs="Calibri" w:hint="eastAsia"/>
                <w:sz w:val="30"/>
                <w:szCs w:val="30"/>
              </w:rPr>
              <w:t>曾彩琳</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山东师范大学法学院副教授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CLS(2013)D218</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生态文明建设中警察执法问题研究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proofErr w:type="gramStart"/>
            <w:r w:rsidRPr="00D10900">
              <w:rPr>
                <w:rFonts w:ascii="宋体" w:eastAsia="宋体" w:hAnsi="宋体" w:cs="Calibri" w:hint="eastAsia"/>
                <w:sz w:val="30"/>
                <w:szCs w:val="30"/>
              </w:rPr>
              <w:t>邢</w:t>
            </w:r>
            <w:proofErr w:type="gramEnd"/>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捷</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中国人民公安大学法学院副院长、教授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CLS(2013)D219</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比较法视角下的美国气候变化立法研究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陈</w:t>
            </w:r>
            <w:r w:rsidR="00961E75">
              <w:rPr>
                <w:rFonts w:ascii="宋体" w:eastAsia="宋体" w:hAnsi="宋体" w:cs="Calibri" w:hint="eastAsia"/>
                <w:sz w:val="30"/>
                <w:szCs w:val="30"/>
              </w:rPr>
              <w:t xml:space="preserve">　</w:t>
            </w:r>
            <w:proofErr w:type="gramStart"/>
            <w:r w:rsidRPr="00D10900">
              <w:rPr>
                <w:rFonts w:ascii="宋体" w:eastAsia="宋体" w:hAnsi="宋体" w:cs="Calibri" w:hint="eastAsia"/>
                <w:sz w:val="30"/>
                <w:szCs w:val="30"/>
              </w:rPr>
              <w:t>熹</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中南林业科技大学副教授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CLS(2013)D221</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我国环境民事公益诉讼原告资格类型探究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proofErr w:type="gramStart"/>
            <w:r w:rsidRPr="00D10900">
              <w:rPr>
                <w:rFonts w:ascii="宋体" w:eastAsia="宋体" w:hAnsi="宋体" w:cs="Calibri" w:hint="eastAsia"/>
                <w:sz w:val="30"/>
                <w:szCs w:val="30"/>
              </w:rPr>
              <w:t>秘明杰</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山东科技大学讲师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CLS(2013)D222</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气候变化应对法律责任研究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程雨燕</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中共广东省委党校教授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CLS(2013)D223</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生命科技发展的国际法规制研究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proofErr w:type="gramStart"/>
            <w:r w:rsidRPr="00D10900">
              <w:rPr>
                <w:rFonts w:ascii="宋体" w:eastAsia="宋体" w:hAnsi="宋体" w:cs="Calibri" w:hint="eastAsia"/>
                <w:sz w:val="30"/>
                <w:szCs w:val="30"/>
              </w:rPr>
              <w:t>郝</w:t>
            </w:r>
            <w:proofErr w:type="gramEnd"/>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静</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天津医科大学医学人文学院讲师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lastRenderedPageBreak/>
              <w:t>CLS(2013)D224</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联合国“聪明制裁”制度研究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顾</w:t>
            </w:r>
            <w:r w:rsidR="00961E75">
              <w:rPr>
                <w:rFonts w:ascii="宋体" w:eastAsia="宋体" w:hAnsi="宋体" w:cs="Calibri" w:hint="eastAsia"/>
                <w:sz w:val="30"/>
                <w:szCs w:val="30"/>
              </w:rPr>
              <w:t xml:space="preserve">　</w:t>
            </w:r>
            <w:proofErr w:type="gramStart"/>
            <w:r w:rsidRPr="00D10900">
              <w:rPr>
                <w:rFonts w:ascii="宋体" w:eastAsia="宋体" w:hAnsi="宋体" w:cs="Calibri" w:hint="eastAsia"/>
                <w:sz w:val="30"/>
                <w:szCs w:val="30"/>
              </w:rPr>
              <w:t>婷</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苏州大学王健法学院副教授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CLS(2013)D225</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德班平台下应对气候变化单轨制安排的法律问题研究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proofErr w:type="gramStart"/>
            <w:r w:rsidRPr="00D10900">
              <w:rPr>
                <w:rFonts w:ascii="宋体" w:eastAsia="宋体" w:hAnsi="宋体" w:cs="Calibri" w:hint="eastAsia"/>
                <w:sz w:val="30"/>
                <w:szCs w:val="30"/>
              </w:rPr>
              <w:t>吕</w:t>
            </w:r>
            <w:proofErr w:type="gramEnd"/>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江</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山西大学法学院副教授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CLS(2013)D228</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中国参加</w:t>
            </w:r>
            <w:r w:rsidRPr="00D10900">
              <w:rPr>
                <w:rFonts w:ascii="宋体" w:eastAsia="宋体" w:hAnsi="宋体" w:cs="Calibri"/>
                <w:sz w:val="30"/>
                <w:szCs w:val="30"/>
              </w:rPr>
              <w:t>WTO</w:t>
            </w:r>
            <w:r w:rsidRPr="00D10900">
              <w:rPr>
                <w:rFonts w:ascii="宋体" w:eastAsia="宋体" w:hAnsi="宋体" w:cs="Calibri" w:hint="eastAsia"/>
                <w:sz w:val="30"/>
                <w:szCs w:val="30"/>
              </w:rPr>
              <w:t>诉讼模式改革</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proofErr w:type="gramStart"/>
            <w:r w:rsidRPr="00D10900">
              <w:rPr>
                <w:rFonts w:ascii="宋体" w:eastAsia="宋体" w:hAnsi="宋体" w:cs="Calibri" w:hint="eastAsia"/>
                <w:sz w:val="30"/>
                <w:szCs w:val="30"/>
              </w:rPr>
              <w:t>陈儒丹</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华东政法大学科学研究院助理研究员</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CLS(2013)D231</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中国视角下金砖国家贸易摩擦与法律合作机制研究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彭德雷</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华东理工大学讲师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CLS(2013)D232</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基于海权视角健全与完善中国海洋法律体系研究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刘海</w:t>
            </w:r>
            <w:proofErr w:type="gramStart"/>
            <w:r w:rsidRPr="00D10900">
              <w:rPr>
                <w:rFonts w:ascii="宋体" w:eastAsia="宋体" w:hAnsi="宋体" w:cs="Calibri" w:hint="eastAsia"/>
                <w:sz w:val="30"/>
                <w:szCs w:val="30"/>
              </w:rPr>
              <w:t>廷</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大连海洋大学院长、教授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CLS(2013)D233</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公安机关社会管理创新实证研究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张</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超</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河南警察学院系主任、副教授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CLS(2013)D236</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检察机关上下级领导关系规范化研究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高</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通</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南开大学法学院讲师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CLS(2013)D237</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保障性住房法律问题实证研究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卢祖新</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重庆市第一中级人民法院院长、二级大法官</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CLS(2013)D239</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我国履行国际航空安保公约的立法与实践研究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proofErr w:type="gramStart"/>
            <w:r w:rsidRPr="00D10900">
              <w:rPr>
                <w:rFonts w:ascii="宋体" w:eastAsia="宋体" w:hAnsi="宋体" w:cs="Calibri" w:hint="eastAsia"/>
                <w:sz w:val="30"/>
                <w:szCs w:val="30"/>
              </w:rPr>
              <w:t>孙运梁</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北京航空航天大学副教授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lastRenderedPageBreak/>
              <w:t>CLS(2013)D240</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空气污染治理的法律对策研究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李建勋</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黄冈师范学院副教授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CLS(2013)D241</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新型农村社会养老保险的实证分析与制度完善</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魏</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静</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浙江理工大学副教授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CLS(2013)D243</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惩治危害食品、药品安全犯罪的刑法对策研究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proofErr w:type="gramStart"/>
            <w:r w:rsidRPr="00D10900">
              <w:rPr>
                <w:rFonts w:ascii="宋体" w:eastAsia="宋体" w:hAnsi="宋体" w:cs="Calibri" w:hint="eastAsia"/>
                <w:sz w:val="30"/>
                <w:szCs w:val="30"/>
              </w:rPr>
              <w:t>李怀胜</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中国人民公安大学法学院讲师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CLS(2013)D244</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专利行政执法自由裁量权控制研究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邹龙妹</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中央民族大学法学院教授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CLS(2012)A02</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文化大发展大繁荣的法制机制研究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秦前红</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武汉大学法学院教授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CLS(2012)A06</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依法审判与舆论监督</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徐</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迅</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中央人民广播电台法律顾问、高级编辑</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CLS(2012)B1</w:t>
            </w:r>
            <w:r w:rsidRPr="00D10900">
              <w:rPr>
                <w:rFonts w:ascii="宋体" w:eastAsia="宋体" w:hAnsi="宋体" w:cs="Calibri" w:hint="eastAsia"/>
                <w:sz w:val="30"/>
                <w:szCs w:val="30"/>
              </w:rPr>
              <w:t>1</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我国城市社区建设和居民自治的关系问题研究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张</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清</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扬州大学法学院教授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CLS(2012)B20</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警察法学教育研究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周</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农</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中国人民公安大学法律系教授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CLS(2012)B21</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中国有组织犯罪实证研究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proofErr w:type="gramStart"/>
            <w:r w:rsidRPr="00D10900">
              <w:rPr>
                <w:rFonts w:ascii="宋体" w:eastAsia="宋体" w:hAnsi="宋体" w:cs="Calibri" w:hint="eastAsia"/>
                <w:sz w:val="30"/>
                <w:szCs w:val="30"/>
              </w:rPr>
              <w:t>莫洪宪</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武汉大学刑事法研究中心主任、教授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CLS(2012)B27</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公共政策对婚姻行为</w:t>
            </w:r>
            <w:r w:rsidRPr="00D10900">
              <w:rPr>
                <w:rFonts w:ascii="宋体" w:eastAsia="宋体" w:hAnsi="宋体" w:cs="Calibri" w:hint="eastAsia"/>
                <w:sz w:val="30"/>
                <w:szCs w:val="30"/>
              </w:rPr>
              <w:lastRenderedPageBreak/>
              <w:t>与婚姻关系的影响研究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lastRenderedPageBreak/>
              <w:t>薛宁兰</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中国社会科学院法学研究</w:t>
            </w:r>
            <w:r w:rsidRPr="00D10900">
              <w:rPr>
                <w:rFonts w:ascii="宋体" w:eastAsia="宋体" w:hAnsi="宋体" w:cs="Calibri" w:hint="eastAsia"/>
                <w:sz w:val="30"/>
                <w:szCs w:val="30"/>
              </w:rPr>
              <w:lastRenderedPageBreak/>
              <w:t>所研究员研究室主任</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lastRenderedPageBreak/>
              <w:t>CLS(2012)Y34</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知识产权侵权的惩罚性赔偿制度研究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袁秀挺</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同济大学法学院副教授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CLS(2012)Y36</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电子支付服务监管问题研究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杨</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松</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辽宁大学法学院教授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CLS(2012)C53</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侵权责任法适用问题研究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郭明瑞</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烟台大学法学院教授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CLS(2012)C57-1</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职务犯罪赃物的跨境追缴机制研究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张</w:t>
            </w:r>
            <w:r w:rsidR="00961E75">
              <w:rPr>
                <w:rFonts w:ascii="宋体" w:eastAsia="宋体" w:hAnsi="宋体" w:cs="Calibri" w:hint="eastAsia"/>
                <w:sz w:val="30"/>
                <w:szCs w:val="30"/>
              </w:rPr>
              <w:t xml:space="preserve">　</w:t>
            </w:r>
            <w:proofErr w:type="gramStart"/>
            <w:r w:rsidRPr="00D10900">
              <w:rPr>
                <w:rFonts w:ascii="宋体" w:eastAsia="宋体" w:hAnsi="宋体" w:cs="Calibri" w:hint="eastAsia"/>
                <w:sz w:val="30"/>
                <w:szCs w:val="30"/>
              </w:rPr>
              <w:t>磊</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北京师范大学刑事法律科学研究院副教授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CLS(2012)C59</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刑罚禁止令问题研究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proofErr w:type="gramStart"/>
            <w:r w:rsidRPr="00D10900">
              <w:rPr>
                <w:rFonts w:ascii="宋体" w:eastAsia="宋体" w:hAnsi="宋体" w:cs="Calibri" w:hint="eastAsia"/>
                <w:sz w:val="30"/>
                <w:szCs w:val="30"/>
              </w:rPr>
              <w:t>阴建峰</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北京师范大学刑事法律</w:t>
            </w:r>
            <w:proofErr w:type="gramStart"/>
            <w:r w:rsidRPr="00D10900">
              <w:rPr>
                <w:rFonts w:ascii="宋体" w:eastAsia="宋体" w:hAnsi="宋体" w:cs="Calibri" w:hint="eastAsia"/>
                <w:sz w:val="30"/>
                <w:szCs w:val="30"/>
              </w:rPr>
              <w:t>科学研究院分党委书记</w:t>
            </w:r>
            <w:proofErr w:type="gramEnd"/>
            <w:r w:rsidRPr="00D10900">
              <w:rPr>
                <w:rFonts w:ascii="宋体" w:eastAsia="宋体" w:hAnsi="宋体" w:cs="Calibri" w:hint="eastAsia"/>
                <w:sz w:val="30"/>
                <w:szCs w:val="30"/>
              </w:rPr>
              <w:t>、教授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CLS(2012)C61-2</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我国能动司法实践状况考察与分析</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冯文生</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最高人民法院中国应用法学研究所研究员</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CLS(2012)C64-2</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刑事诉讼法修正案中违法所得没收程序研究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戴长林</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最高人民法院刑三庭庭长</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CLS(20112)C69</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民事执行监督机制研究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proofErr w:type="gramStart"/>
            <w:r w:rsidRPr="00D10900">
              <w:rPr>
                <w:rFonts w:ascii="宋体" w:eastAsia="宋体" w:hAnsi="宋体" w:cs="Calibri" w:hint="eastAsia"/>
                <w:sz w:val="30"/>
                <w:szCs w:val="30"/>
              </w:rPr>
              <w:t>熊跃敏</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北京师范大学法学院教授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CLS(2012)C79</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国际视野下的民航法律冲突与协调问题研</w:t>
            </w:r>
            <w:r w:rsidRPr="00D10900">
              <w:rPr>
                <w:rFonts w:ascii="宋体" w:eastAsia="宋体" w:hAnsi="宋体" w:cs="Calibri" w:hint="eastAsia"/>
                <w:sz w:val="30"/>
                <w:szCs w:val="30"/>
              </w:rPr>
              <w:lastRenderedPageBreak/>
              <w:t>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lastRenderedPageBreak/>
              <w:t>王立志</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中国民航大学副教授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lastRenderedPageBreak/>
              <w:t>CLS(2012)C81</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中国加入</w:t>
            </w:r>
            <w:r w:rsidRPr="00D10900">
              <w:rPr>
                <w:rFonts w:ascii="宋体" w:eastAsia="宋体" w:hAnsi="宋体" w:cs="Calibri"/>
                <w:sz w:val="30"/>
                <w:szCs w:val="30"/>
              </w:rPr>
              <w:t>WTO</w:t>
            </w:r>
            <w:r w:rsidRPr="00D10900">
              <w:rPr>
                <w:rFonts w:ascii="宋体" w:eastAsia="宋体" w:hAnsi="宋体" w:cs="Calibri" w:hint="eastAsia"/>
                <w:sz w:val="30"/>
                <w:szCs w:val="30"/>
              </w:rPr>
              <w:t>法律文件的解释问题研究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王</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衡</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西南政法大学国际法学院教授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CLS(2012)C82</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食品安全监管国际软法的国内实施研究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曾文革</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重庆大学法学院教授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CLS(2012)D108</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经济全球化与一般法理学的机遇和挑战</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江</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河</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中南</w:t>
            </w:r>
            <w:proofErr w:type="gramStart"/>
            <w:r w:rsidRPr="00D10900">
              <w:rPr>
                <w:rFonts w:ascii="宋体" w:eastAsia="宋体" w:hAnsi="宋体" w:cs="Calibri" w:hint="eastAsia"/>
                <w:sz w:val="30"/>
                <w:szCs w:val="30"/>
              </w:rPr>
              <w:t>财经政法</w:t>
            </w:r>
            <w:proofErr w:type="gramEnd"/>
            <w:r w:rsidRPr="00D10900">
              <w:rPr>
                <w:rFonts w:ascii="宋体" w:eastAsia="宋体" w:hAnsi="宋体" w:cs="Calibri" w:hint="eastAsia"/>
                <w:sz w:val="30"/>
                <w:szCs w:val="30"/>
              </w:rPr>
              <w:t>大学法学院副教授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CLS(2012)D112</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基层上访治理机制研究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proofErr w:type="gramStart"/>
            <w:r w:rsidRPr="00D10900">
              <w:rPr>
                <w:rFonts w:ascii="宋体" w:eastAsia="宋体" w:hAnsi="宋体" w:cs="Calibri" w:hint="eastAsia"/>
                <w:sz w:val="30"/>
                <w:szCs w:val="30"/>
              </w:rPr>
              <w:t>霍敬裕</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安徽建筑大学法政学院讲师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CLS(2012)D122</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强制隔离戒毒法律制度研究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李建胜</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司法部戒毒管理局助理研究员</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CLS(2012)D124</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集群行为应急的法制保障研究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陈慧君</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中国人民公安大学治安学院副教授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CLS(2012)D132</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城市交通拥堵治理决策的合法性保障机制研究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李煜兴</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东南大学法学院副教授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CLS(2012)D135</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国家预防灾害的法治保障研究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崔永东</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中国政法大学教授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CLS(2012)D136</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遏制腐败犯罪的对策研究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proofErr w:type="gramStart"/>
            <w:r w:rsidRPr="00D10900">
              <w:rPr>
                <w:rFonts w:ascii="宋体" w:eastAsia="宋体" w:hAnsi="宋体" w:cs="Calibri" w:hint="eastAsia"/>
                <w:sz w:val="30"/>
                <w:szCs w:val="30"/>
              </w:rPr>
              <w:t>甄</w:t>
            </w:r>
            <w:proofErr w:type="gramEnd"/>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贞</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北京市人民检察院副检察长</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CLS(2012)D137</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离岸公司法律规制研究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马更新</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中国政法大学副教授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lastRenderedPageBreak/>
              <w:t>CLS(2012)D144</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医疗责任保险法律制度实践中的问题研究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吕群蓉</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广东省南方医科大学人文管理学院副教授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CLS(2012)D146</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我国婚姻家庭财产纠纷中财产法规则适用问题研究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陈凌云</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西北政法</w:t>
            </w:r>
            <w:proofErr w:type="gramStart"/>
            <w:r w:rsidRPr="00D10900">
              <w:rPr>
                <w:rFonts w:ascii="宋体" w:eastAsia="宋体" w:hAnsi="宋体" w:cs="Calibri" w:hint="eastAsia"/>
                <w:sz w:val="30"/>
                <w:szCs w:val="30"/>
              </w:rPr>
              <w:t>大学民</w:t>
            </w:r>
            <w:proofErr w:type="gramEnd"/>
            <w:r w:rsidRPr="00D10900">
              <w:rPr>
                <w:rFonts w:ascii="宋体" w:eastAsia="宋体" w:hAnsi="宋体" w:cs="Calibri" w:hint="eastAsia"/>
                <w:sz w:val="30"/>
                <w:szCs w:val="30"/>
              </w:rPr>
              <w:t>商法学院副教授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left"/>
              <w:rPr>
                <w:rFonts w:ascii="宋体" w:eastAsia="宋体" w:hAnsi="宋体" w:cs="Calibri"/>
                <w:sz w:val="30"/>
                <w:szCs w:val="30"/>
              </w:rPr>
            </w:pPr>
            <w:r w:rsidRPr="00D10900">
              <w:rPr>
                <w:rFonts w:ascii="宋体" w:eastAsia="宋体" w:hAnsi="宋体" w:cs="Calibri"/>
                <w:sz w:val="30"/>
                <w:szCs w:val="30"/>
              </w:rPr>
              <w:t>CLS(2012)D15</w:t>
            </w:r>
            <w:r w:rsidRPr="00D10900">
              <w:rPr>
                <w:rFonts w:ascii="宋体" w:eastAsia="宋体" w:hAnsi="宋体" w:cs="Calibri" w:hint="eastAsia"/>
                <w:sz w:val="30"/>
                <w:szCs w:val="30"/>
              </w:rPr>
              <w:t>6</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侵权责任法适用问题研究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蔡颖雯</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青岛大学法学院副教授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CLS(2012)D158</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食品安全标准网络传播法律问题的实证研究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于海防</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烟台大学法学院副教授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CLS(2012)D160</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网络团购的法律规制研究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孙</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颖</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中国政法</w:t>
            </w:r>
            <w:proofErr w:type="gramStart"/>
            <w:r w:rsidRPr="00D10900">
              <w:rPr>
                <w:rFonts w:ascii="宋体" w:eastAsia="宋体" w:hAnsi="宋体" w:cs="Calibri" w:hint="eastAsia"/>
                <w:sz w:val="30"/>
                <w:szCs w:val="30"/>
              </w:rPr>
              <w:t>大学民商经济</w:t>
            </w:r>
            <w:proofErr w:type="gramEnd"/>
            <w:r w:rsidRPr="00D10900">
              <w:rPr>
                <w:rFonts w:ascii="宋体" w:eastAsia="宋体" w:hAnsi="宋体" w:cs="Calibri" w:hint="eastAsia"/>
                <w:sz w:val="30"/>
                <w:szCs w:val="30"/>
              </w:rPr>
              <w:t>法学院教授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CLS(2012)D162</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投机炒作农产品的法律规制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佟占军</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北京农学院文法学院院长、教授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CLS(2012)D164</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食品安全预防法律制度研究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proofErr w:type="gramStart"/>
            <w:r w:rsidRPr="00D10900">
              <w:rPr>
                <w:rFonts w:ascii="宋体" w:eastAsia="宋体" w:hAnsi="宋体" w:cs="Calibri" w:hint="eastAsia"/>
                <w:sz w:val="30"/>
                <w:szCs w:val="30"/>
              </w:rPr>
              <w:t>隋洪明</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山东政法学院经济贸易法学院教授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CLS(2012)D171</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电子支付服务监管问题研究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郭德香</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郑州大学法学院副教授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CLS(2012)D189</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我国恐怖活动案件刑事诉讼程序研究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张小玲</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中国人民公安大学法律系副教授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CLS(2012)D207</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民事证明妨碍推定的法理及适用条件研究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赵信会</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山东财经大学法学院教授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lastRenderedPageBreak/>
              <w:t>CLS(2012)D211</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审判管理创新研究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王</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琦</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海南大学法学院教授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CLS(2012)D216</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我国能动司法实践状况考察与分析</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张心向</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南开大学法学院教授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CLS(2012)D219</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社会保险法实施的制度保障</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杨思斌</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中国劳动关系学院公共管理系教授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CLS(2012)D227</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应对气候变化的国内法律机制研究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廖建凯</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西南政法大学应用法学院讲师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CLS(2012)D238</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金融纠纷解决机制实证研究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刘</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静</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西南财经大学法学院副教授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w:t>
            </w:r>
            <w:r w:rsidRPr="00D10900">
              <w:rPr>
                <w:rFonts w:ascii="宋体" w:eastAsia="宋体" w:hAnsi="宋体" w:cs="Calibri" w:hint="eastAsia"/>
                <w:sz w:val="30"/>
                <w:szCs w:val="30"/>
              </w:rPr>
              <w:t>（</w:t>
            </w:r>
            <w:r w:rsidRPr="00D10900">
              <w:rPr>
                <w:rFonts w:ascii="宋体" w:eastAsia="宋体" w:hAnsi="宋体" w:cs="Calibri"/>
                <w:sz w:val="30"/>
                <w:szCs w:val="30"/>
              </w:rPr>
              <w:t>2011</w:t>
            </w:r>
            <w:r w:rsidRPr="00D10900">
              <w:rPr>
                <w:rFonts w:ascii="宋体" w:eastAsia="宋体" w:hAnsi="宋体" w:cs="Calibri" w:hint="eastAsia"/>
                <w:sz w:val="30"/>
                <w:szCs w:val="30"/>
              </w:rPr>
              <w:t>）</w:t>
            </w:r>
            <w:r w:rsidRPr="00D10900">
              <w:rPr>
                <w:rFonts w:ascii="宋体" w:eastAsia="宋体" w:hAnsi="宋体" w:cs="Calibri"/>
                <w:sz w:val="30"/>
                <w:szCs w:val="30"/>
              </w:rPr>
              <w:t>B15</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网络犯罪立法系统化研究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于志刚</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中国政法大学教授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w:t>
            </w:r>
            <w:r w:rsidRPr="00D10900">
              <w:rPr>
                <w:rFonts w:ascii="宋体" w:eastAsia="宋体" w:hAnsi="宋体" w:cs="Calibri" w:hint="eastAsia"/>
                <w:sz w:val="30"/>
                <w:szCs w:val="30"/>
              </w:rPr>
              <w:t>（</w:t>
            </w:r>
            <w:r w:rsidRPr="00D10900">
              <w:rPr>
                <w:rFonts w:ascii="宋体" w:eastAsia="宋体" w:hAnsi="宋体" w:cs="Calibri"/>
                <w:sz w:val="30"/>
                <w:szCs w:val="30"/>
              </w:rPr>
              <w:t>2011</w:t>
            </w:r>
            <w:r w:rsidRPr="00D10900">
              <w:rPr>
                <w:rFonts w:ascii="宋体" w:eastAsia="宋体" w:hAnsi="宋体" w:cs="Calibri" w:hint="eastAsia"/>
                <w:sz w:val="30"/>
                <w:szCs w:val="30"/>
              </w:rPr>
              <w:t>）</w:t>
            </w:r>
            <w:r w:rsidRPr="00D10900">
              <w:rPr>
                <w:rFonts w:ascii="宋体" w:eastAsia="宋体" w:hAnsi="宋体" w:cs="Calibri"/>
                <w:sz w:val="30"/>
                <w:szCs w:val="30"/>
              </w:rPr>
              <w:t>Y01</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中国宪法实施的有效性问题实证研究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贾海洋</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沈阳师范大学教授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w:t>
            </w:r>
            <w:r w:rsidRPr="00D10900">
              <w:rPr>
                <w:rFonts w:ascii="宋体" w:eastAsia="宋体" w:hAnsi="宋体" w:cs="Calibri" w:hint="eastAsia"/>
                <w:sz w:val="30"/>
                <w:szCs w:val="30"/>
              </w:rPr>
              <w:t>（</w:t>
            </w:r>
            <w:r w:rsidRPr="00D10900">
              <w:rPr>
                <w:rFonts w:ascii="宋体" w:eastAsia="宋体" w:hAnsi="宋体" w:cs="Calibri"/>
                <w:sz w:val="30"/>
                <w:szCs w:val="30"/>
              </w:rPr>
              <w:t>2011</w:t>
            </w:r>
            <w:r w:rsidRPr="00D10900">
              <w:rPr>
                <w:rFonts w:ascii="宋体" w:eastAsia="宋体" w:hAnsi="宋体" w:cs="Calibri" w:hint="eastAsia"/>
                <w:sz w:val="30"/>
                <w:szCs w:val="30"/>
              </w:rPr>
              <w:t>）</w:t>
            </w:r>
            <w:r w:rsidRPr="00D10900">
              <w:rPr>
                <w:rFonts w:ascii="宋体" w:eastAsia="宋体" w:hAnsi="宋体" w:cs="Calibri"/>
                <w:sz w:val="30"/>
                <w:szCs w:val="30"/>
              </w:rPr>
              <w:t>Y07</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死刑案件的辩护标准研究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魏昌东</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南京审计学院副教授、副处长</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w:t>
            </w:r>
            <w:r w:rsidRPr="00D10900">
              <w:rPr>
                <w:rFonts w:ascii="宋体" w:eastAsia="宋体" w:hAnsi="宋体" w:cs="Calibri" w:hint="eastAsia"/>
                <w:sz w:val="30"/>
                <w:szCs w:val="30"/>
              </w:rPr>
              <w:t>（</w:t>
            </w:r>
            <w:r w:rsidRPr="00D10900">
              <w:rPr>
                <w:rFonts w:ascii="宋体" w:eastAsia="宋体" w:hAnsi="宋体" w:cs="Calibri"/>
                <w:sz w:val="30"/>
                <w:szCs w:val="30"/>
              </w:rPr>
              <w:t>2011</w:t>
            </w:r>
            <w:r w:rsidRPr="00D10900">
              <w:rPr>
                <w:rFonts w:ascii="宋体" w:eastAsia="宋体" w:hAnsi="宋体" w:cs="Calibri" w:hint="eastAsia"/>
                <w:sz w:val="30"/>
                <w:szCs w:val="30"/>
              </w:rPr>
              <w:t>）</w:t>
            </w:r>
            <w:r w:rsidRPr="00D10900">
              <w:rPr>
                <w:rFonts w:ascii="宋体" w:eastAsia="宋体" w:hAnsi="宋体" w:cs="Calibri"/>
                <w:sz w:val="30"/>
                <w:szCs w:val="30"/>
              </w:rPr>
              <w:t>C28</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网络版权技术措施法律问题研究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田</w:t>
            </w:r>
            <w:r w:rsidR="00961E75">
              <w:rPr>
                <w:rFonts w:ascii="宋体" w:eastAsia="宋体" w:hAnsi="宋体" w:cs="Calibri" w:hint="eastAsia"/>
                <w:sz w:val="30"/>
                <w:szCs w:val="30"/>
              </w:rPr>
              <w:t xml:space="preserve">　</w:t>
            </w:r>
            <w:r w:rsidRPr="00D10900">
              <w:rPr>
                <w:rFonts w:ascii="宋体" w:eastAsia="宋体" w:hAnsi="宋体" w:cs="Calibri" w:hint="eastAsia"/>
                <w:sz w:val="30"/>
                <w:szCs w:val="30"/>
              </w:rPr>
              <w:t>刚</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中央民族大学讲师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w:t>
            </w:r>
            <w:r w:rsidRPr="00D10900">
              <w:rPr>
                <w:rFonts w:ascii="宋体" w:eastAsia="宋体" w:hAnsi="宋体" w:cs="Calibri" w:hint="eastAsia"/>
                <w:sz w:val="30"/>
                <w:szCs w:val="30"/>
              </w:rPr>
              <w:t>（</w:t>
            </w:r>
            <w:r w:rsidRPr="00D10900">
              <w:rPr>
                <w:rFonts w:ascii="宋体" w:eastAsia="宋体" w:hAnsi="宋体" w:cs="Calibri"/>
                <w:sz w:val="30"/>
                <w:szCs w:val="30"/>
              </w:rPr>
              <w:t>2011</w:t>
            </w:r>
            <w:r w:rsidRPr="00D10900">
              <w:rPr>
                <w:rFonts w:ascii="宋体" w:eastAsia="宋体" w:hAnsi="宋体" w:cs="Calibri" w:hint="eastAsia"/>
                <w:sz w:val="30"/>
                <w:szCs w:val="30"/>
              </w:rPr>
              <w:t>）</w:t>
            </w:r>
            <w:r w:rsidRPr="00D10900">
              <w:rPr>
                <w:rFonts w:ascii="宋体" w:eastAsia="宋体" w:hAnsi="宋体" w:cs="Calibri"/>
                <w:sz w:val="30"/>
                <w:szCs w:val="30"/>
              </w:rPr>
              <w:t>D07</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自然灾害下的人权保障</w:t>
            </w:r>
            <w:r w:rsidRPr="00D10900">
              <w:rPr>
                <w:rFonts w:ascii="宋体" w:eastAsia="宋体" w:hAnsi="宋体" w:cs="Calibri"/>
                <w:sz w:val="30"/>
                <w:szCs w:val="30"/>
              </w:rPr>
              <w:t>——</w:t>
            </w:r>
            <w:r w:rsidRPr="00D10900">
              <w:rPr>
                <w:rFonts w:ascii="宋体" w:eastAsia="宋体" w:hAnsi="宋体" w:cs="Calibri" w:hint="eastAsia"/>
                <w:sz w:val="30"/>
                <w:szCs w:val="30"/>
              </w:rPr>
              <w:t>以国家义务为中心</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宁立标</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贵州大学法学院副院长、教授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w:t>
            </w:r>
            <w:r w:rsidRPr="00D10900">
              <w:rPr>
                <w:rFonts w:ascii="宋体" w:eastAsia="宋体" w:hAnsi="宋体" w:cs="Calibri" w:hint="eastAsia"/>
                <w:sz w:val="30"/>
                <w:szCs w:val="30"/>
              </w:rPr>
              <w:t>（</w:t>
            </w:r>
            <w:r w:rsidRPr="00D10900">
              <w:rPr>
                <w:rFonts w:ascii="宋体" w:eastAsia="宋体" w:hAnsi="宋体" w:cs="Calibri"/>
                <w:sz w:val="30"/>
                <w:szCs w:val="30"/>
              </w:rPr>
              <w:t>2011</w:t>
            </w:r>
            <w:r w:rsidRPr="00D10900">
              <w:rPr>
                <w:rFonts w:ascii="宋体" w:eastAsia="宋体" w:hAnsi="宋体" w:cs="Calibri" w:hint="eastAsia"/>
                <w:sz w:val="30"/>
                <w:szCs w:val="30"/>
              </w:rPr>
              <w:t>）</w:t>
            </w:r>
            <w:r w:rsidRPr="00D10900">
              <w:rPr>
                <w:rFonts w:ascii="宋体" w:eastAsia="宋体" w:hAnsi="宋体" w:cs="Calibri"/>
                <w:sz w:val="30"/>
                <w:szCs w:val="30"/>
              </w:rPr>
              <w:t>D09</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行政合同诉讼问题研究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proofErr w:type="gramStart"/>
            <w:r w:rsidRPr="00D10900">
              <w:rPr>
                <w:rFonts w:ascii="宋体" w:eastAsia="宋体" w:hAnsi="宋体" w:cs="Calibri" w:hint="eastAsia"/>
                <w:sz w:val="30"/>
                <w:szCs w:val="30"/>
              </w:rPr>
              <w:t>王旭军</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内蒙古高级人民法院一级法官、行政审判庭长</w:t>
            </w:r>
          </w:p>
        </w:tc>
      </w:tr>
      <w:tr w:rsidR="00D10900" w:rsidRPr="00D10900" w:rsidTr="00CD7F7A">
        <w:trPr>
          <w:trHeight w:val="872"/>
        </w:trPr>
        <w:tc>
          <w:tcPr>
            <w:tcW w:w="10490" w:type="dxa"/>
            <w:gridSpan w:val="4"/>
            <w:vAlign w:val="center"/>
          </w:tcPr>
          <w:p w:rsidR="00D10900" w:rsidRPr="00D10900" w:rsidRDefault="00D10900" w:rsidP="003B685A">
            <w:pPr>
              <w:jc w:val="center"/>
              <w:rPr>
                <w:rFonts w:ascii="宋体" w:eastAsia="宋体" w:hAnsi="宋体" w:cs="宋体"/>
                <w:b/>
                <w:bCs/>
                <w:sz w:val="36"/>
                <w:szCs w:val="36"/>
              </w:rPr>
            </w:pPr>
            <w:r w:rsidRPr="00D10900">
              <w:rPr>
                <w:rFonts w:ascii="宋体" w:eastAsia="宋体" w:hAnsi="宋体" w:cs="宋体" w:hint="eastAsia"/>
                <w:b/>
                <w:bCs/>
                <w:sz w:val="36"/>
                <w:szCs w:val="36"/>
              </w:rPr>
              <w:lastRenderedPageBreak/>
              <w:t>不合格等级</w:t>
            </w:r>
          </w:p>
        </w:tc>
      </w:tr>
      <w:tr w:rsidR="00D10900" w:rsidRPr="00D10900" w:rsidTr="00CD7F7A">
        <w:tc>
          <w:tcPr>
            <w:tcW w:w="2269" w:type="dxa"/>
            <w:vAlign w:val="center"/>
          </w:tcPr>
          <w:p w:rsidR="00D10900" w:rsidRPr="00D10900" w:rsidRDefault="00D10900" w:rsidP="00D10900">
            <w:pPr>
              <w:jc w:val="center"/>
              <w:rPr>
                <w:rFonts w:ascii="宋体" w:eastAsia="宋体" w:hAnsi="宋体" w:cs="宋体"/>
                <w:b/>
                <w:bCs/>
                <w:sz w:val="30"/>
                <w:szCs w:val="30"/>
              </w:rPr>
            </w:pPr>
            <w:r w:rsidRPr="00D10900">
              <w:rPr>
                <w:rFonts w:ascii="宋体" w:eastAsia="宋体" w:hAnsi="宋体" w:cs="宋体" w:hint="eastAsia"/>
                <w:b/>
                <w:bCs/>
                <w:sz w:val="30"/>
                <w:szCs w:val="30"/>
              </w:rPr>
              <w:t>课题编号</w:t>
            </w:r>
          </w:p>
        </w:tc>
        <w:tc>
          <w:tcPr>
            <w:tcW w:w="3118" w:type="dxa"/>
            <w:vAlign w:val="center"/>
          </w:tcPr>
          <w:p w:rsidR="00D10900" w:rsidRPr="00D10900" w:rsidRDefault="00D10900" w:rsidP="003B685A">
            <w:pPr>
              <w:jc w:val="center"/>
              <w:rPr>
                <w:rFonts w:ascii="宋体" w:eastAsia="宋体" w:hAnsi="宋体" w:cs="宋体"/>
                <w:b/>
                <w:bCs/>
                <w:sz w:val="30"/>
                <w:szCs w:val="30"/>
              </w:rPr>
            </w:pPr>
            <w:r w:rsidRPr="00D10900">
              <w:rPr>
                <w:rFonts w:ascii="宋体" w:eastAsia="宋体" w:hAnsi="宋体" w:cs="宋体" w:hint="eastAsia"/>
                <w:b/>
                <w:bCs/>
                <w:sz w:val="30"/>
                <w:szCs w:val="30"/>
              </w:rPr>
              <w:t>课题名称</w:t>
            </w:r>
          </w:p>
        </w:tc>
        <w:tc>
          <w:tcPr>
            <w:tcW w:w="1559" w:type="dxa"/>
            <w:vAlign w:val="center"/>
          </w:tcPr>
          <w:p w:rsidR="00D10900" w:rsidRPr="00D10900" w:rsidRDefault="00D10900" w:rsidP="00D10900">
            <w:pPr>
              <w:jc w:val="center"/>
              <w:rPr>
                <w:rFonts w:ascii="宋体" w:eastAsia="宋体" w:hAnsi="宋体" w:cs="宋体"/>
                <w:b/>
                <w:bCs/>
                <w:sz w:val="30"/>
                <w:szCs w:val="30"/>
              </w:rPr>
            </w:pPr>
            <w:r w:rsidRPr="00D10900">
              <w:rPr>
                <w:rFonts w:ascii="宋体" w:eastAsia="宋体" w:hAnsi="宋体" w:cs="宋体" w:hint="eastAsia"/>
                <w:b/>
                <w:bCs/>
                <w:sz w:val="30"/>
                <w:szCs w:val="30"/>
              </w:rPr>
              <w:t>主持人</w:t>
            </w:r>
          </w:p>
        </w:tc>
        <w:tc>
          <w:tcPr>
            <w:tcW w:w="3544" w:type="dxa"/>
            <w:vAlign w:val="center"/>
          </w:tcPr>
          <w:p w:rsidR="00D10900" w:rsidRPr="00D10900" w:rsidRDefault="00D10900" w:rsidP="003B685A">
            <w:pPr>
              <w:jc w:val="center"/>
              <w:rPr>
                <w:rFonts w:ascii="宋体" w:eastAsia="宋体" w:hAnsi="宋体" w:cs="宋体"/>
                <w:b/>
                <w:bCs/>
                <w:sz w:val="30"/>
                <w:szCs w:val="30"/>
              </w:rPr>
            </w:pPr>
            <w:r w:rsidRPr="00D10900">
              <w:rPr>
                <w:rFonts w:ascii="宋体" w:eastAsia="宋体" w:hAnsi="宋体" w:cs="宋体" w:hint="eastAsia"/>
                <w:b/>
                <w:bCs/>
                <w:sz w:val="30"/>
                <w:szCs w:val="30"/>
              </w:rPr>
              <w:t>所在单位及职务、职称</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CLS(2013)D113</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明清时期对外贸易法制的传承与变革</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hint="eastAsia"/>
                <w:sz w:val="30"/>
                <w:szCs w:val="30"/>
              </w:rPr>
              <w:t>吕铁贞</w:t>
            </w:r>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上海财经大学法学院副教授</w:t>
            </w:r>
          </w:p>
        </w:tc>
      </w:tr>
      <w:tr w:rsidR="00D10900" w:rsidRPr="00D10900" w:rsidTr="00CD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2269" w:type="dxa"/>
            <w:tcBorders>
              <w:top w:val="single" w:sz="4" w:space="0" w:color="auto"/>
              <w:left w:val="single" w:sz="4" w:space="0" w:color="auto"/>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r w:rsidRPr="00D10900">
              <w:rPr>
                <w:rFonts w:ascii="宋体" w:eastAsia="宋体" w:hAnsi="宋体" w:cs="Calibri"/>
                <w:sz w:val="30"/>
                <w:szCs w:val="30"/>
              </w:rPr>
              <w:t>CLS(2013)D246</w:t>
            </w:r>
          </w:p>
        </w:tc>
        <w:tc>
          <w:tcPr>
            <w:tcW w:w="3118"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文化遗产的刑法保护研究</w:t>
            </w:r>
          </w:p>
        </w:tc>
        <w:tc>
          <w:tcPr>
            <w:tcW w:w="1559" w:type="dxa"/>
            <w:tcBorders>
              <w:top w:val="single" w:sz="4" w:space="0" w:color="auto"/>
              <w:left w:val="nil"/>
              <w:bottom w:val="single" w:sz="4" w:space="0" w:color="auto"/>
              <w:right w:val="single" w:sz="4" w:space="0" w:color="auto"/>
            </w:tcBorders>
            <w:vAlign w:val="center"/>
          </w:tcPr>
          <w:p w:rsidR="00D10900" w:rsidRPr="00D10900" w:rsidRDefault="00D10900" w:rsidP="00D10900">
            <w:pPr>
              <w:jc w:val="center"/>
              <w:rPr>
                <w:rFonts w:ascii="宋体" w:eastAsia="宋体" w:hAnsi="宋体" w:cs="Calibri"/>
                <w:sz w:val="30"/>
                <w:szCs w:val="30"/>
              </w:rPr>
            </w:pPr>
            <w:proofErr w:type="gramStart"/>
            <w:r w:rsidRPr="00D10900">
              <w:rPr>
                <w:rFonts w:ascii="宋体" w:eastAsia="宋体" w:hAnsi="宋体" w:cs="Calibri" w:hint="eastAsia"/>
                <w:sz w:val="30"/>
                <w:szCs w:val="30"/>
              </w:rPr>
              <w:t>赵虎敬</w:t>
            </w:r>
            <w:proofErr w:type="gramEnd"/>
          </w:p>
        </w:tc>
        <w:tc>
          <w:tcPr>
            <w:tcW w:w="3544" w:type="dxa"/>
            <w:tcBorders>
              <w:top w:val="single" w:sz="4" w:space="0" w:color="auto"/>
              <w:left w:val="nil"/>
              <w:bottom w:val="single" w:sz="4" w:space="0" w:color="auto"/>
              <w:right w:val="single" w:sz="4" w:space="0" w:color="auto"/>
            </w:tcBorders>
            <w:vAlign w:val="center"/>
          </w:tcPr>
          <w:p w:rsidR="00D10900" w:rsidRPr="00D10900" w:rsidRDefault="00D10900" w:rsidP="003B685A">
            <w:pPr>
              <w:jc w:val="left"/>
              <w:rPr>
                <w:rFonts w:ascii="宋体" w:eastAsia="宋体" w:hAnsi="宋体" w:cs="Calibri"/>
                <w:sz w:val="30"/>
                <w:szCs w:val="30"/>
              </w:rPr>
            </w:pPr>
            <w:r w:rsidRPr="00D10900">
              <w:rPr>
                <w:rFonts w:ascii="宋体" w:eastAsia="宋体" w:hAnsi="宋体" w:cs="Calibri" w:hint="eastAsia"/>
                <w:sz w:val="30"/>
                <w:szCs w:val="30"/>
              </w:rPr>
              <w:t>河北大学政法学院副教授</w:t>
            </w:r>
          </w:p>
        </w:tc>
      </w:tr>
    </w:tbl>
    <w:p w:rsidR="00D10900" w:rsidRPr="00D10900" w:rsidRDefault="00D10900" w:rsidP="00D10900"/>
    <w:sectPr w:rsidR="00D10900" w:rsidRPr="00D109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3B9" w:rsidRDefault="00BA63B9" w:rsidP="00961E75">
      <w:r>
        <w:separator/>
      </w:r>
    </w:p>
  </w:endnote>
  <w:endnote w:type="continuationSeparator" w:id="0">
    <w:p w:rsidR="00BA63B9" w:rsidRDefault="00BA63B9" w:rsidP="0096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3B9" w:rsidRDefault="00BA63B9" w:rsidP="00961E75">
      <w:r>
        <w:separator/>
      </w:r>
    </w:p>
  </w:footnote>
  <w:footnote w:type="continuationSeparator" w:id="0">
    <w:p w:rsidR="00BA63B9" w:rsidRDefault="00BA63B9" w:rsidP="00961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900"/>
    <w:rsid w:val="003B685A"/>
    <w:rsid w:val="005270D5"/>
    <w:rsid w:val="00961E75"/>
    <w:rsid w:val="00BA63B9"/>
    <w:rsid w:val="00D10900"/>
    <w:rsid w:val="00D44746"/>
    <w:rsid w:val="00DA6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D10900"/>
  </w:style>
  <w:style w:type="table" w:styleId="a3">
    <w:name w:val="Table Grid"/>
    <w:basedOn w:val="a1"/>
    <w:uiPriority w:val="99"/>
    <w:rsid w:val="00D10900"/>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D10900"/>
    <w:rPr>
      <w:color w:val="0000FF"/>
      <w:u w:val="single"/>
    </w:rPr>
  </w:style>
  <w:style w:type="paragraph" w:styleId="a5">
    <w:name w:val="header"/>
    <w:basedOn w:val="a"/>
    <w:link w:val="Char"/>
    <w:uiPriority w:val="99"/>
    <w:rsid w:val="00D10900"/>
    <w:pPr>
      <w:pBdr>
        <w:bottom w:val="single" w:sz="6" w:space="1" w:color="auto"/>
      </w:pBdr>
      <w:tabs>
        <w:tab w:val="center" w:pos="4153"/>
        <w:tab w:val="right" w:pos="8306"/>
      </w:tabs>
      <w:snapToGrid w:val="0"/>
      <w:jc w:val="center"/>
    </w:pPr>
    <w:rPr>
      <w:rFonts w:ascii="Calibri" w:eastAsia="宋体" w:hAnsi="Calibri" w:cs="Calibri"/>
      <w:sz w:val="18"/>
      <w:szCs w:val="18"/>
    </w:rPr>
  </w:style>
  <w:style w:type="character" w:customStyle="1" w:styleId="Char">
    <w:name w:val="页眉 Char"/>
    <w:basedOn w:val="a0"/>
    <w:link w:val="a5"/>
    <w:uiPriority w:val="99"/>
    <w:rsid w:val="00D10900"/>
    <w:rPr>
      <w:rFonts w:ascii="Calibri" w:eastAsia="宋体" w:hAnsi="Calibri" w:cs="Calibri"/>
      <w:sz w:val="18"/>
      <w:szCs w:val="18"/>
    </w:rPr>
  </w:style>
  <w:style w:type="character" w:customStyle="1" w:styleId="HeaderChar">
    <w:name w:val="Header Char"/>
    <w:uiPriority w:val="99"/>
    <w:semiHidden/>
    <w:locked/>
    <w:rsid w:val="00D10900"/>
    <w:rPr>
      <w:sz w:val="18"/>
      <w:szCs w:val="18"/>
    </w:rPr>
  </w:style>
  <w:style w:type="paragraph" w:styleId="a6">
    <w:name w:val="footer"/>
    <w:basedOn w:val="a"/>
    <w:link w:val="Char0"/>
    <w:uiPriority w:val="99"/>
    <w:rsid w:val="00D10900"/>
    <w:pPr>
      <w:tabs>
        <w:tab w:val="center" w:pos="4153"/>
        <w:tab w:val="right" w:pos="8306"/>
      </w:tabs>
      <w:snapToGrid w:val="0"/>
      <w:jc w:val="left"/>
    </w:pPr>
    <w:rPr>
      <w:rFonts w:ascii="Calibri" w:eastAsia="宋体" w:hAnsi="Calibri" w:cs="Calibri"/>
      <w:sz w:val="18"/>
      <w:szCs w:val="18"/>
    </w:rPr>
  </w:style>
  <w:style w:type="character" w:customStyle="1" w:styleId="Char0">
    <w:name w:val="页脚 Char"/>
    <w:basedOn w:val="a0"/>
    <w:link w:val="a6"/>
    <w:uiPriority w:val="99"/>
    <w:rsid w:val="00D10900"/>
    <w:rPr>
      <w:rFonts w:ascii="Calibri" w:eastAsia="宋体" w:hAnsi="Calibri" w:cs="Calibri"/>
      <w:sz w:val="18"/>
      <w:szCs w:val="18"/>
    </w:rPr>
  </w:style>
  <w:style w:type="character" w:customStyle="1" w:styleId="FooterChar">
    <w:name w:val="Footer Char"/>
    <w:uiPriority w:val="99"/>
    <w:semiHidden/>
    <w:locked/>
    <w:rsid w:val="00D10900"/>
    <w:rPr>
      <w:sz w:val="18"/>
      <w:szCs w:val="18"/>
    </w:rPr>
  </w:style>
  <w:style w:type="paragraph" w:styleId="a7">
    <w:name w:val="Balloon Text"/>
    <w:basedOn w:val="a"/>
    <w:link w:val="Char1"/>
    <w:uiPriority w:val="99"/>
    <w:semiHidden/>
    <w:rsid w:val="00D10900"/>
    <w:rPr>
      <w:rFonts w:ascii="Calibri" w:eastAsia="宋体" w:hAnsi="Calibri" w:cs="Calibri"/>
      <w:sz w:val="18"/>
      <w:szCs w:val="18"/>
    </w:rPr>
  </w:style>
  <w:style w:type="character" w:customStyle="1" w:styleId="Char1">
    <w:name w:val="批注框文本 Char"/>
    <w:basedOn w:val="a0"/>
    <w:link w:val="a7"/>
    <w:uiPriority w:val="99"/>
    <w:semiHidden/>
    <w:rsid w:val="00D10900"/>
    <w:rPr>
      <w:rFonts w:ascii="Calibri" w:eastAsia="宋体" w:hAnsi="Calibri" w:cs="Calibri"/>
      <w:sz w:val="18"/>
      <w:szCs w:val="18"/>
    </w:rPr>
  </w:style>
  <w:style w:type="character" w:customStyle="1" w:styleId="BalloonTextChar">
    <w:name w:val="Balloon Text Char"/>
    <w:uiPriority w:val="99"/>
    <w:semiHidden/>
    <w:locked/>
    <w:rsid w:val="00D10900"/>
    <w:rPr>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D10900"/>
  </w:style>
  <w:style w:type="table" w:styleId="a3">
    <w:name w:val="Table Grid"/>
    <w:basedOn w:val="a1"/>
    <w:uiPriority w:val="99"/>
    <w:rsid w:val="00D10900"/>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D10900"/>
    <w:rPr>
      <w:color w:val="0000FF"/>
      <w:u w:val="single"/>
    </w:rPr>
  </w:style>
  <w:style w:type="paragraph" w:styleId="a5">
    <w:name w:val="header"/>
    <w:basedOn w:val="a"/>
    <w:link w:val="Char"/>
    <w:uiPriority w:val="99"/>
    <w:rsid w:val="00D10900"/>
    <w:pPr>
      <w:pBdr>
        <w:bottom w:val="single" w:sz="6" w:space="1" w:color="auto"/>
      </w:pBdr>
      <w:tabs>
        <w:tab w:val="center" w:pos="4153"/>
        <w:tab w:val="right" w:pos="8306"/>
      </w:tabs>
      <w:snapToGrid w:val="0"/>
      <w:jc w:val="center"/>
    </w:pPr>
    <w:rPr>
      <w:rFonts w:ascii="Calibri" w:eastAsia="宋体" w:hAnsi="Calibri" w:cs="Calibri"/>
      <w:sz w:val="18"/>
      <w:szCs w:val="18"/>
    </w:rPr>
  </w:style>
  <w:style w:type="character" w:customStyle="1" w:styleId="Char">
    <w:name w:val="页眉 Char"/>
    <w:basedOn w:val="a0"/>
    <w:link w:val="a5"/>
    <w:uiPriority w:val="99"/>
    <w:rsid w:val="00D10900"/>
    <w:rPr>
      <w:rFonts w:ascii="Calibri" w:eastAsia="宋体" w:hAnsi="Calibri" w:cs="Calibri"/>
      <w:sz w:val="18"/>
      <w:szCs w:val="18"/>
    </w:rPr>
  </w:style>
  <w:style w:type="character" w:customStyle="1" w:styleId="HeaderChar">
    <w:name w:val="Header Char"/>
    <w:uiPriority w:val="99"/>
    <w:semiHidden/>
    <w:locked/>
    <w:rsid w:val="00D10900"/>
    <w:rPr>
      <w:sz w:val="18"/>
      <w:szCs w:val="18"/>
    </w:rPr>
  </w:style>
  <w:style w:type="paragraph" w:styleId="a6">
    <w:name w:val="footer"/>
    <w:basedOn w:val="a"/>
    <w:link w:val="Char0"/>
    <w:uiPriority w:val="99"/>
    <w:rsid w:val="00D10900"/>
    <w:pPr>
      <w:tabs>
        <w:tab w:val="center" w:pos="4153"/>
        <w:tab w:val="right" w:pos="8306"/>
      </w:tabs>
      <w:snapToGrid w:val="0"/>
      <w:jc w:val="left"/>
    </w:pPr>
    <w:rPr>
      <w:rFonts w:ascii="Calibri" w:eastAsia="宋体" w:hAnsi="Calibri" w:cs="Calibri"/>
      <w:sz w:val="18"/>
      <w:szCs w:val="18"/>
    </w:rPr>
  </w:style>
  <w:style w:type="character" w:customStyle="1" w:styleId="Char0">
    <w:name w:val="页脚 Char"/>
    <w:basedOn w:val="a0"/>
    <w:link w:val="a6"/>
    <w:uiPriority w:val="99"/>
    <w:rsid w:val="00D10900"/>
    <w:rPr>
      <w:rFonts w:ascii="Calibri" w:eastAsia="宋体" w:hAnsi="Calibri" w:cs="Calibri"/>
      <w:sz w:val="18"/>
      <w:szCs w:val="18"/>
    </w:rPr>
  </w:style>
  <w:style w:type="character" w:customStyle="1" w:styleId="FooterChar">
    <w:name w:val="Footer Char"/>
    <w:uiPriority w:val="99"/>
    <w:semiHidden/>
    <w:locked/>
    <w:rsid w:val="00D10900"/>
    <w:rPr>
      <w:sz w:val="18"/>
      <w:szCs w:val="18"/>
    </w:rPr>
  </w:style>
  <w:style w:type="paragraph" w:styleId="a7">
    <w:name w:val="Balloon Text"/>
    <w:basedOn w:val="a"/>
    <w:link w:val="Char1"/>
    <w:uiPriority w:val="99"/>
    <w:semiHidden/>
    <w:rsid w:val="00D10900"/>
    <w:rPr>
      <w:rFonts w:ascii="Calibri" w:eastAsia="宋体" w:hAnsi="Calibri" w:cs="Calibri"/>
      <w:sz w:val="18"/>
      <w:szCs w:val="18"/>
    </w:rPr>
  </w:style>
  <w:style w:type="character" w:customStyle="1" w:styleId="Char1">
    <w:name w:val="批注框文本 Char"/>
    <w:basedOn w:val="a0"/>
    <w:link w:val="a7"/>
    <w:uiPriority w:val="99"/>
    <w:semiHidden/>
    <w:rsid w:val="00D10900"/>
    <w:rPr>
      <w:rFonts w:ascii="Calibri" w:eastAsia="宋体" w:hAnsi="Calibri" w:cs="Calibri"/>
      <w:sz w:val="18"/>
      <w:szCs w:val="18"/>
    </w:rPr>
  </w:style>
  <w:style w:type="character" w:customStyle="1" w:styleId="BalloonTextChar">
    <w:name w:val="Balloon Text Char"/>
    <w:uiPriority w:val="99"/>
    <w:semiHidden/>
    <w:locked/>
    <w:rsid w:val="00D10900"/>
    <w:rPr>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1669</Words>
  <Characters>9515</Characters>
  <Application>Microsoft Office Word</Application>
  <DocSecurity>0</DocSecurity>
  <Lines>79</Lines>
  <Paragraphs>22</Paragraphs>
  <ScaleCrop>false</ScaleCrop>
  <Company>Lenovo</Company>
  <LinksUpToDate>false</LinksUpToDate>
  <CharactersWithSpaces>11162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2015-02-16T08:03:00Z</dcterms:created>
  <dcterms:modified xsi:type="dcterms:W3CDTF">2015-02-16T08:40:00Z</dcterms:modified>
</cp:coreProperties>
</file>